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D84" w:rsidRPr="00834D84" w:rsidRDefault="00834D84" w:rsidP="00834D84">
      <w:pPr>
        <w:tabs>
          <w:tab w:val="left" w:pos="3960"/>
        </w:tabs>
        <w:jc w:val="center"/>
        <w:rPr>
          <w:rFonts w:ascii="Arial" w:hAnsi="Arial" w:cs="Arial"/>
          <w:b/>
          <w:sz w:val="22"/>
          <w:szCs w:val="22"/>
        </w:rPr>
      </w:pPr>
      <w:r>
        <w:rPr>
          <w:rFonts w:ascii="Arial" w:hAnsi="Arial" w:cs="Arial"/>
          <w:b/>
          <w:sz w:val="22"/>
          <w:szCs w:val="22"/>
        </w:rPr>
        <w:t>FASTER Bridge Enterprise Projects</w:t>
      </w:r>
    </w:p>
    <w:p w:rsidR="00834D84" w:rsidRDefault="00834D84" w:rsidP="000B3BA4">
      <w:pPr>
        <w:tabs>
          <w:tab w:val="left" w:pos="3960"/>
        </w:tabs>
        <w:rPr>
          <w:rFonts w:ascii="Arial" w:hAnsi="Arial" w:cs="Arial"/>
          <w:b/>
          <w:sz w:val="22"/>
          <w:szCs w:val="22"/>
          <w:u w:val="single"/>
        </w:rPr>
      </w:pPr>
    </w:p>
    <w:p w:rsidR="00AC76AD" w:rsidRPr="00A63611" w:rsidRDefault="00AC76AD" w:rsidP="000B3BA4">
      <w:pPr>
        <w:tabs>
          <w:tab w:val="left" w:pos="3960"/>
        </w:tabs>
        <w:rPr>
          <w:rFonts w:ascii="Arial" w:hAnsi="Arial" w:cs="Arial"/>
          <w:b/>
          <w:sz w:val="22"/>
          <w:szCs w:val="22"/>
          <w:u w:val="single"/>
        </w:rPr>
      </w:pPr>
      <w:r w:rsidRPr="00A63611">
        <w:rPr>
          <w:rFonts w:ascii="Arial" w:hAnsi="Arial" w:cs="Arial"/>
          <w:b/>
          <w:sz w:val="22"/>
          <w:szCs w:val="22"/>
          <w:u w:val="single"/>
        </w:rPr>
        <w:t>Background</w:t>
      </w:r>
      <w:r w:rsidR="00A63611">
        <w:rPr>
          <w:rFonts w:ascii="Arial" w:hAnsi="Arial" w:cs="Arial"/>
          <w:b/>
          <w:sz w:val="22"/>
          <w:szCs w:val="22"/>
          <w:u w:val="single"/>
        </w:rPr>
        <w:t>:</w:t>
      </w:r>
    </w:p>
    <w:p w:rsidR="00AC76AD" w:rsidRDefault="00AC76AD" w:rsidP="005A1319">
      <w:pPr>
        <w:rPr>
          <w:rFonts w:ascii="Arial" w:hAnsi="Arial" w:cs="Arial"/>
          <w:sz w:val="22"/>
          <w:szCs w:val="22"/>
        </w:rPr>
      </w:pPr>
      <w:r w:rsidRPr="005A1319">
        <w:rPr>
          <w:rFonts w:ascii="Arial" w:hAnsi="Arial" w:cs="Arial"/>
          <w:sz w:val="22"/>
          <w:szCs w:val="22"/>
        </w:rPr>
        <w:t xml:space="preserve">Legislation titled </w:t>
      </w:r>
      <w:r w:rsidRPr="005A1319">
        <w:rPr>
          <w:rFonts w:ascii="Arial" w:hAnsi="Arial" w:cs="Arial"/>
          <w:b/>
          <w:sz w:val="22"/>
          <w:szCs w:val="22"/>
        </w:rPr>
        <w:t>Funding Advancements for Surface Transportation and Economic Recovery</w:t>
      </w:r>
      <w:r w:rsidRPr="005A1319">
        <w:rPr>
          <w:rFonts w:ascii="Arial" w:hAnsi="Arial" w:cs="Arial"/>
          <w:sz w:val="22"/>
          <w:szCs w:val="22"/>
        </w:rPr>
        <w:t xml:space="preserve"> (FASTER) passed recently to increase the state’s ability to improve structures and roadway safety in </w:t>
      </w:r>
      <w:smartTag w:uri="urn:schemas-microsoft-com:office:smarttags" w:element="place">
        <w:smartTag w:uri="urn:schemas-microsoft-com:office:smarttags" w:element="State">
          <w:r w:rsidRPr="005A1319">
            <w:rPr>
              <w:rFonts w:ascii="Arial" w:hAnsi="Arial" w:cs="Arial"/>
              <w:sz w:val="22"/>
              <w:szCs w:val="22"/>
            </w:rPr>
            <w:t>Colorado</w:t>
          </w:r>
        </w:smartTag>
      </w:smartTag>
      <w:r w:rsidRPr="005A1319">
        <w:rPr>
          <w:rFonts w:ascii="Arial" w:hAnsi="Arial" w:cs="Arial"/>
          <w:sz w:val="22"/>
          <w:szCs w:val="22"/>
        </w:rPr>
        <w:t>. This design bulletin applies</w:t>
      </w:r>
      <w:r w:rsidR="005A10C7" w:rsidRPr="005A10C7">
        <w:rPr>
          <w:rFonts w:ascii="Arial" w:hAnsi="Arial" w:cs="Arial"/>
          <w:sz w:val="22"/>
          <w:szCs w:val="22"/>
        </w:rPr>
        <w:t xml:space="preserve"> </w:t>
      </w:r>
      <w:r w:rsidR="005A10C7" w:rsidRPr="005A1319">
        <w:rPr>
          <w:rFonts w:ascii="Arial" w:hAnsi="Arial" w:cs="Arial"/>
          <w:sz w:val="22"/>
          <w:szCs w:val="22"/>
        </w:rPr>
        <w:t>only</w:t>
      </w:r>
      <w:r w:rsidRPr="005A1319">
        <w:rPr>
          <w:rFonts w:ascii="Arial" w:hAnsi="Arial" w:cs="Arial"/>
          <w:sz w:val="22"/>
          <w:szCs w:val="22"/>
        </w:rPr>
        <w:t xml:space="preserve"> to the FASTER Bridge Enterprise funding portion of this legislation. </w:t>
      </w:r>
    </w:p>
    <w:p w:rsidR="00AC76AD" w:rsidRDefault="00AC76AD" w:rsidP="005A1319">
      <w:pPr>
        <w:rPr>
          <w:rFonts w:ascii="Arial" w:hAnsi="Arial" w:cs="Arial"/>
          <w:sz w:val="22"/>
          <w:szCs w:val="22"/>
        </w:rPr>
      </w:pPr>
    </w:p>
    <w:p w:rsidR="00AC76AD" w:rsidRDefault="00AC76AD" w:rsidP="005A1319">
      <w:pPr>
        <w:rPr>
          <w:rFonts w:ascii="Arial" w:hAnsi="Arial" w:cs="Arial"/>
          <w:sz w:val="22"/>
          <w:szCs w:val="22"/>
        </w:rPr>
      </w:pPr>
      <w:r w:rsidRPr="005A1319">
        <w:rPr>
          <w:rFonts w:ascii="Arial" w:hAnsi="Arial" w:cs="Arial"/>
          <w:sz w:val="22"/>
          <w:szCs w:val="22"/>
        </w:rPr>
        <w:t>A key component of the bill was the creation of the Bridge Enterprise</w:t>
      </w:r>
      <w:r>
        <w:rPr>
          <w:rFonts w:ascii="Arial" w:hAnsi="Arial" w:cs="Arial"/>
          <w:sz w:val="22"/>
          <w:szCs w:val="22"/>
        </w:rPr>
        <w:t xml:space="preserve"> (BE)</w:t>
      </w:r>
      <w:r w:rsidRPr="005A1319">
        <w:rPr>
          <w:rFonts w:ascii="Arial" w:hAnsi="Arial" w:cs="Arial"/>
          <w:sz w:val="22"/>
          <w:szCs w:val="22"/>
        </w:rPr>
        <w:t xml:space="preserve">. The term Enterprise </w:t>
      </w:r>
      <w:r w:rsidR="005A10C7">
        <w:rPr>
          <w:rFonts w:ascii="Arial" w:hAnsi="Arial" w:cs="Arial"/>
          <w:sz w:val="22"/>
          <w:szCs w:val="22"/>
        </w:rPr>
        <w:t>means</w:t>
      </w:r>
      <w:r w:rsidR="005A10C7" w:rsidRPr="005A1319">
        <w:rPr>
          <w:rFonts w:ascii="Arial" w:hAnsi="Arial" w:cs="Arial"/>
          <w:sz w:val="22"/>
          <w:szCs w:val="22"/>
        </w:rPr>
        <w:t xml:space="preserve"> </w:t>
      </w:r>
      <w:r w:rsidRPr="005A1319">
        <w:rPr>
          <w:rFonts w:ascii="Arial" w:hAnsi="Arial" w:cs="Arial"/>
          <w:sz w:val="22"/>
          <w:szCs w:val="22"/>
        </w:rPr>
        <w:t>“a nonprofit entity that dedicates derived funding specifically to the functions of the enterprise”. A key point is these Bridge Enterprise funds are not directed to CDOT, but to the Bridge Enterprise</w:t>
      </w:r>
      <w:r w:rsidR="005A10C7">
        <w:rPr>
          <w:rFonts w:ascii="Arial" w:hAnsi="Arial" w:cs="Arial"/>
          <w:sz w:val="22"/>
          <w:szCs w:val="22"/>
        </w:rPr>
        <w:t>.</w:t>
      </w:r>
      <w:r w:rsidRPr="005A1319">
        <w:rPr>
          <w:rFonts w:ascii="Arial" w:hAnsi="Arial" w:cs="Arial"/>
          <w:sz w:val="22"/>
          <w:szCs w:val="22"/>
        </w:rPr>
        <w:t xml:space="preserve"> </w:t>
      </w:r>
      <w:r w:rsidR="005A10C7">
        <w:rPr>
          <w:rFonts w:ascii="Arial" w:hAnsi="Arial" w:cs="Arial"/>
          <w:sz w:val="22"/>
          <w:szCs w:val="22"/>
        </w:rPr>
        <w:t>This</w:t>
      </w:r>
      <w:r w:rsidR="005A10C7" w:rsidRPr="005A1319">
        <w:rPr>
          <w:rFonts w:ascii="Arial" w:hAnsi="Arial" w:cs="Arial"/>
          <w:sz w:val="22"/>
          <w:szCs w:val="22"/>
        </w:rPr>
        <w:t xml:space="preserve"> </w:t>
      </w:r>
      <w:r w:rsidRPr="005A1319">
        <w:rPr>
          <w:rFonts w:ascii="Arial" w:hAnsi="Arial" w:cs="Arial"/>
          <w:sz w:val="22"/>
          <w:szCs w:val="22"/>
        </w:rPr>
        <w:t xml:space="preserve">funding </w:t>
      </w:r>
      <w:r w:rsidR="005A10C7">
        <w:rPr>
          <w:rFonts w:ascii="Arial" w:hAnsi="Arial" w:cs="Arial"/>
          <w:sz w:val="22"/>
          <w:szCs w:val="22"/>
        </w:rPr>
        <w:t>goes</w:t>
      </w:r>
      <w:r w:rsidR="005A10C7" w:rsidRPr="005A1319">
        <w:rPr>
          <w:rFonts w:ascii="Arial" w:hAnsi="Arial" w:cs="Arial"/>
          <w:sz w:val="22"/>
          <w:szCs w:val="22"/>
        </w:rPr>
        <w:t xml:space="preserve"> </w:t>
      </w:r>
      <w:r w:rsidRPr="005A1319">
        <w:rPr>
          <w:rFonts w:ascii="Arial" w:hAnsi="Arial" w:cs="Arial"/>
          <w:sz w:val="22"/>
          <w:szCs w:val="22"/>
        </w:rPr>
        <w:t xml:space="preserve">specifically to the </w:t>
      </w:r>
      <w:r w:rsidRPr="00FA106E">
        <w:rPr>
          <w:rFonts w:ascii="Arial" w:hAnsi="Arial" w:cs="Arial"/>
          <w:sz w:val="22"/>
          <w:szCs w:val="22"/>
        </w:rPr>
        <w:t>replacement, rehabilitation, repair, and maintenance</w:t>
      </w:r>
      <w:r w:rsidRPr="00FA1AD5">
        <w:rPr>
          <w:rFonts w:ascii="Arial" w:hAnsi="Arial" w:cs="Arial"/>
          <w:sz w:val="22"/>
          <w:szCs w:val="22"/>
        </w:rPr>
        <w:t xml:space="preserve"> </w:t>
      </w:r>
      <w:r>
        <w:rPr>
          <w:rFonts w:ascii="Arial" w:hAnsi="Arial" w:cs="Arial"/>
          <w:sz w:val="22"/>
          <w:szCs w:val="22"/>
        </w:rPr>
        <w:t xml:space="preserve">of </w:t>
      </w:r>
      <w:r w:rsidRPr="00FA1AD5">
        <w:rPr>
          <w:rFonts w:ascii="Arial" w:hAnsi="Arial" w:cs="Arial"/>
          <w:sz w:val="22"/>
          <w:szCs w:val="22"/>
        </w:rPr>
        <w:t>eligible</w:t>
      </w:r>
      <w:r>
        <w:rPr>
          <w:rFonts w:ascii="Calibri" w:hAnsi="Calibri"/>
          <w:color w:val="1F497D"/>
          <w:sz w:val="22"/>
          <w:szCs w:val="22"/>
        </w:rPr>
        <w:t xml:space="preserve"> </w:t>
      </w:r>
      <w:r w:rsidRPr="005A1319">
        <w:rPr>
          <w:rFonts w:ascii="Arial" w:hAnsi="Arial" w:cs="Arial"/>
          <w:sz w:val="22"/>
          <w:szCs w:val="22"/>
        </w:rPr>
        <w:t xml:space="preserve">structures in the </w:t>
      </w:r>
      <w:r>
        <w:rPr>
          <w:rFonts w:ascii="Arial" w:hAnsi="Arial" w:cs="Arial"/>
          <w:sz w:val="22"/>
          <w:szCs w:val="22"/>
        </w:rPr>
        <w:t>S</w:t>
      </w:r>
      <w:r w:rsidRPr="005A1319">
        <w:rPr>
          <w:rFonts w:ascii="Arial" w:hAnsi="Arial" w:cs="Arial"/>
          <w:sz w:val="22"/>
          <w:szCs w:val="22"/>
        </w:rPr>
        <w:t xml:space="preserve">tate of Colorado. </w:t>
      </w:r>
    </w:p>
    <w:p w:rsidR="00AC76AD" w:rsidRDefault="00AC76AD" w:rsidP="005A1319">
      <w:pPr>
        <w:rPr>
          <w:rFonts w:ascii="Arial" w:hAnsi="Arial" w:cs="Arial"/>
          <w:sz w:val="22"/>
          <w:szCs w:val="22"/>
        </w:rPr>
      </w:pPr>
    </w:p>
    <w:p w:rsidR="00AC76AD" w:rsidRDefault="005A10C7" w:rsidP="005A1319">
      <w:pPr>
        <w:rPr>
          <w:rFonts w:ascii="Arial" w:hAnsi="Arial" w:cs="Arial"/>
          <w:sz w:val="22"/>
          <w:szCs w:val="22"/>
        </w:rPr>
      </w:pPr>
      <w:r>
        <w:rPr>
          <w:rFonts w:ascii="Arial" w:hAnsi="Arial" w:cs="Arial"/>
          <w:sz w:val="22"/>
          <w:szCs w:val="22"/>
        </w:rPr>
        <w:t>According to t</w:t>
      </w:r>
      <w:r w:rsidR="00AC76AD" w:rsidRPr="00FA106E">
        <w:rPr>
          <w:rFonts w:ascii="Arial" w:hAnsi="Arial" w:cs="Arial"/>
          <w:sz w:val="22"/>
          <w:szCs w:val="22"/>
        </w:rPr>
        <w:t xml:space="preserve">he legislation </w:t>
      </w:r>
      <w:r w:rsidR="00AC76AD">
        <w:rPr>
          <w:rFonts w:ascii="Arial" w:hAnsi="Arial" w:cs="Arial"/>
          <w:sz w:val="22"/>
          <w:szCs w:val="22"/>
        </w:rPr>
        <w:t xml:space="preserve">structures that </w:t>
      </w:r>
      <w:r w:rsidR="00AC76AD" w:rsidRPr="00FA106E">
        <w:rPr>
          <w:rFonts w:ascii="Arial" w:hAnsi="Arial" w:cs="Arial"/>
          <w:sz w:val="22"/>
          <w:szCs w:val="22"/>
        </w:rPr>
        <w:t>are structurally deficient or functionally obsolete and have been designated</w:t>
      </w:r>
      <w:r w:rsidR="00D44A5F">
        <w:rPr>
          <w:rFonts w:ascii="Arial" w:hAnsi="Arial" w:cs="Arial"/>
          <w:sz w:val="22"/>
          <w:szCs w:val="22"/>
        </w:rPr>
        <w:t xml:space="preserve"> as</w:t>
      </w:r>
      <w:r w:rsidR="00AC76AD" w:rsidRPr="00FA106E">
        <w:rPr>
          <w:rFonts w:ascii="Arial" w:hAnsi="Arial" w:cs="Arial"/>
          <w:sz w:val="22"/>
          <w:szCs w:val="22"/>
        </w:rPr>
        <w:t xml:space="preserve"> poor by the Department are eligible for transfer to the BE.  Every year the list of bridges meeting this eligibility requirement will change.</w:t>
      </w:r>
      <w:r w:rsidR="00AC76AD">
        <w:rPr>
          <w:rFonts w:ascii="Calibri" w:hAnsi="Calibri"/>
          <w:color w:val="1F497D"/>
          <w:sz w:val="22"/>
          <w:szCs w:val="22"/>
        </w:rPr>
        <w:t xml:space="preserve"> </w:t>
      </w:r>
      <w:r w:rsidR="00AC76AD" w:rsidRPr="00FA106E">
        <w:rPr>
          <w:rFonts w:ascii="Arial" w:hAnsi="Arial" w:cs="Arial"/>
          <w:sz w:val="22"/>
          <w:szCs w:val="22"/>
        </w:rPr>
        <w:t xml:space="preserve">The Department has elected to use the April 2009 list of </w:t>
      </w:r>
      <w:r w:rsidR="006A7CCB" w:rsidRPr="00771430">
        <w:rPr>
          <w:rFonts w:ascii="Arial" w:hAnsi="Arial" w:cs="Arial"/>
          <w:sz w:val="22"/>
          <w:szCs w:val="22"/>
        </w:rPr>
        <w:t>poor</w:t>
      </w:r>
      <w:r w:rsidR="00AC76AD" w:rsidRPr="00FA106E">
        <w:rPr>
          <w:rFonts w:ascii="Arial" w:hAnsi="Arial" w:cs="Arial"/>
          <w:sz w:val="22"/>
          <w:szCs w:val="22"/>
        </w:rPr>
        <w:t xml:space="preserve"> bridges to develop a seven year plan for the BE</w:t>
      </w:r>
      <w:r>
        <w:rPr>
          <w:rFonts w:ascii="Arial" w:hAnsi="Arial" w:cs="Arial"/>
          <w:sz w:val="22"/>
          <w:szCs w:val="22"/>
        </w:rPr>
        <w:t>.</w:t>
      </w:r>
      <w:r w:rsidR="00AC76AD" w:rsidRPr="00FA106E">
        <w:rPr>
          <w:rFonts w:ascii="Arial" w:hAnsi="Arial" w:cs="Arial"/>
          <w:sz w:val="22"/>
          <w:szCs w:val="22"/>
        </w:rPr>
        <w:t xml:space="preserve"> </w:t>
      </w:r>
      <w:r>
        <w:rPr>
          <w:rFonts w:ascii="Arial" w:hAnsi="Arial" w:cs="Arial"/>
          <w:sz w:val="22"/>
          <w:szCs w:val="22"/>
        </w:rPr>
        <w:t>O</w:t>
      </w:r>
      <w:r w:rsidR="00AC76AD" w:rsidRPr="00FA106E">
        <w:rPr>
          <w:rFonts w:ascii="Arial" w:hAnsi="Arial" w:cs="Arial"/>
          <w:sz w:val="22"/>
          <w:szCs w:val="22"/>
        </w:rPr>
        <w:t xml:space="preserve">nly </w:t>
      </w:r>
      <w:r>
        <w:rPr>
          <w:rFonts w:ascii="Arial" w:hAnsi="Arial" w:cs="Arial"/>
          <w:sz w:val="22"/>
          <w:szCs w:val="22"/>
        </w:rPr>
        <w:t>structures</w:t>
      </w:r>
      <w:r w:rsidRPr="00FA106E">
        <w:rPr>
          <w:rFonts w:ascii="Arial" w:hAnsi="Arial" w:cs="Arial"/>
          <w:sz w:val="22"/>
          <w:szCs w:val="22"/>
        </w:rPr>
        <w:t xml:space="preserve"> </w:t>
      </w:r>
      <w:r w:rsidR="00AC76AD" w:rsidRPr="00FA106E">
        <w:rPr>
          <w:rFonts w:ascii="Arial" w:hAnsi="Arial" w:cs="Arial"/>
          <w:sz w:val="22"/>
          <w:szCs w:val="22"/>
        </w:rPr>
        <w:t xml:space="preserve">on this list </w:t>
      </w:r>
      <w:r>
        <w:rPr>
          <w:rFonts w:ascii="Arial" w:hAnsi="Arial" w:cs="Arial"/>
          <w:sz w:val="22"/>
          <w:szCs w:val="22"/>
        </w:rPr>
        <w:t xml:space="preserve">will be eligible for BE funds </w:t>
      </w:r>
      <w:r w:rsidR="00AC76AD" w:rsidRPr="00FA106E">
        <w:rPr>
          <w:rFonts w:ascii="Arial" w:hAnsi="Arial" w:cs="Arial"/>
          <w:sz w:val="22"/>
          <w:szCs w:val="22"/>
        </w:rPr>
        <w:t xml:space="preserve">for now.  </w:t>
      </w:r>
    </w:p>
    <w:p w:rsidR="00AC76AD" w:rsidRDefault="00AC76AD" w:rsidP="005A1319">
      <w:pPr>
        <w:rPr>
          <w:rFonts w:ascii="Calibri" w:hAnsi="Calibri"/>
          <w:color w:val="1F497D"/>
          <w:sz w:val="22"/>
          <w:szCs w:val="22"/>
        </w:rPr>
      </w:pPr>
    </w:p>
    <w:p w:rsidR="00AC76AD" w:rsidRPr="005A1319" w:rsidRDefault="005A10C7" w:rsidP="005A1319">
      <w:pPr>
        <w:rPr>
          <w:rFonts w:ascii="Arial" w:hAnsi="Arial" w:cs="Arial"/>
          <w:sz w:val="22"/>
          <w:szCs w:val="22"/>
        </w:rPr>
      </w:pPr>
      <w:r>
        <w:rPr>
          <w:rFonts w:ascii="Arial" w:hAnsi="Arial" w:cs="Arial"/>
          <w:sz w:val="22"/>
          <w:szCs w:val="22"/>
        </w:rPr>
        <w:t>T</w:t>
      </w:r>
      <w:r w:rsidR="00AC76AD" w:rsidRPr="00FA106E">
        <w:rPr>
          <w:rFonts w:ascii="Arial" w:hAnsi="Arial" w:cs="Arial"/>
          <w:sz w:val="22"/>
          <w:szCs w:val="22"/>
        </w:rPr>
        <w:t xml:space="preserve">o prevent these funds from being included in the calculation of the State’s funding limits established by </w:t>
      </w:r>
      <w:r>
        <w:rPr>
          <w:rFonts w:ascii="Arial" w:hAnsi="Arial" w:cs="Arial"/>
          <w:sz w:val="22"/>
          <w:szCs w:val="22"/>
        </w:rPr>
        <w:t xml:space="preserve">the </w:t>
      </w:r>
      <w:r w:rsidR="00AC76AD" w:rsidRPr="00FA106E">
        <w:rPr>
          <w:rFonts w:ascii="Arial" w:hAnsi="Arial" w:cs="Arial"/>
          <w:sz w:val="22"/>
          <w:szCs w:val="22"/>
        </w:rPr>
        <w:t>TABOR</w:t>
      </w:r>
      <w:r>
        <w:rPr>
          <w:rFonts w:ascii="Arial" w:hAnsi="Arial" w:cs="Arial"/>
          <w:sz w:val="22"/>
          <w:szCs w:val="22"/>
        </w:rPr>
        <w:t xml:space="preserve"> legislation</w:t>
      </w:r>
      <w:r w:rsidR="00AC76AD">
        <w:rPr>
          <w:rFonts w:ascii="Arial" w:hAnsi="Arial" w:cs="Arial"/>
          <w:sz w:val="22"/>
          <w:szCs w:val="22"/>
        </w:rPr>
        <w:t xml:space="preserve">, </w:t>
      </w:r>
      <w:r>
        <w:rPr>
          <w:rFonts w:ascii="Arial" w:hAnsi="Arial" w:cs="Arial"/>
          <w:sz w:val="22"/>
          <w:szCs w:val="22"/>
        </w:rPr>
        <w:t>structures</w:t>
      </w:r>
      <w:r w:rsidRPr="00FA106E">
        <w:rPr>
          <w:rFonts w:ascii="Arial" w:hAnsi="Arial" w:cs="Arial"/>
          <w:sz w:val="22"/>
          <w:szCs w:val="22"/>
        </w:rPr>
        <w:t xml:space="preserve"> </w:t>
      </w:r>
      <w:r w:rsidR="00AC76AD" w:rsidRPr="00FA106E">
        <w:rPr>
          <w:rFonts w:ascii="Arial" w:hAnsi="Arial" w:cs="Arial"/>
          <w:sz w:val="22"/>
          <w:szCs w:val="22"/>
        </w:rPr>
        <w:t xml:space="preserve">must be transferred as assets </w:t>
      </w:r>
      <w:r w:rsidR="00AC76AD">
        <w:rPr>
          <w:rFonts w:ascii="Arial" w:hAnsi="Arial" w:cs="Arial"/>
          <w:sz w:val="22"/>
          <w:szCs w:val="22"/>
        </w:rPr>
        <w:t xml:space="preserve">from CDOT </w:t>
      </w:r>
      <w:r w:rsidR="00AC76AD" w:rsidRPr="00FA106E">
        <w:rPr>
          <w:rFonts w:ascii="Arial" w:hAnsi="Arial" w:cs="Arial"/>
          <w:sz w:val="22"/>
          <w:szCs w:val="22"/>
        </w:rPr>
        <w:t>to the BE, and the funds used for these bridg</w:t>
      </w:r>
      <w:r w:rsidR="00AC76AD">
        <w:rPr>
          <w:rFonts w:ascii="Arial" w:hAnsi="Arial" w:cs="Arial"/>
          <w:sz w:val="22"/>
          <w:szCs w:val="22"/>
        </w:rPr>
        <w:t>es must be tracked separately.</w:t>
      </w:r>
      <w:r w:rsidR="00AC76AD" w:rsidRPr="00FA106E">
        <w:rPr>
          <w:rFonts w:ascii="Arial" w:hAnsi="Arial" w:cs="Arial"/>
          <w:sz w:val="22"/>
          <w:szCs w:val="22"/>
        </w:rPr>
        <w:t xml:space="preserve"> </w:t>
      </w:r>
      <w:r w:rsidR="00AC76AD">
        <w:rPr>
          <w:rFonts w:ascii="Arial" w:hAnsi="Arial" w:cs="Arial"/>
          <w:sz w:val="22"/>
          <w:szCs w:val="22"/>
        </w:rPr>
        <w:t>Generally</w:t>
      </w:r>
      <w:r w:rsidR="00AC76AD" w:rsidRPr="00FA106E">
        <w:rPr>
          <w:rFonts w:ascii="Arial" w:hAnsi="Arial" w:cs="Arial"/>
          <w:sz w:val="22"/>
          <w:szCs w:val="22"/>
        </w:rPr>
        <w:t xml:space="preserve"> State funds are not to be used for these bridges in order to protect the enterprise status of the BE. The statutes allow </w:t>
      </w:r>
      <w:r w:rsidR="00AC76AD">
        <w:rPr>
          <w:rFonts w:ascii="Arial" w:hAnsi="Arial" w:cs="Arial"/>
          <w:sz w:val="22"/>
          <w:szCs w:val="22"/>
        </w:rPr>
        <w:t xml:space="preserve">federal funds and </w:t>
      </w:r>
      <w:r w:rsidR="00AC76AD" w:rsidRPr="00FA106E">
        <w:rPr>
          <w:rFonts w:ascii="Arial" w:hAnsi="Arial" w:cs="Arial"/>
          <w:sz w:val="22"/>
          <w:szCs w:val="22"/>
        </w:rPr>
        <w:t>a small amount of state funds to be used for the BE, and occasionally OFMB may elect to use this small allowance</w:t>
      </w:r>
      <w:r w:rsidR="00A63611">
        <w:rPr>
          <w:rFonts w:ascii="Arial" w:hAnsi="Arial" w:cs="Arial"/>
          <w:sz w:val="22"/>
          <w:szCs w:val="22"/>
        </w:rPr>
        <w:t xml:space="preserve"> of State funds</w:t>
      </w:r>
      <w:r w:rsidR="00AC76AD">
        <w:rPr>
          <w:rFonts w:ascii="Arial" w:hAnsi="Arial" w:cs="Arial"/>
          <w:sz w:val="22"/>
          <w:szCs w:val="22"/>
        </w:rPr>
        <w:t xml:space="preserve">. </w:t>
      </w:r>
      <w:r w:rsidR="00AC76AD" w:rsidRPr="003A2106">
        <w:rPr>
          <w:rFonts w:ascii="Arial" w:hAnsi="Arial" w:cs="Arial"/>
          <w:sz w:val="22"/>
          <w:szCs w:val="22"/>
          <w:u w:val="single"/>
        </w:rPr>
        <w:t>For project planning purposes it should be assumed that non BE state funds cannot be used for bridges transferred to the BE.</w:t>
      </w:r>
      <w:r w:rsidR="00AC76AD">
        <w:rPr>
          <w:rFonts w:ascii="Arial" w:hAnsi="Arial" w:cs="Arial"/>
          <w:sz w:val="22"/>
          <w:szCs w:val="22"/>
        </w:rPr>
        <w:t xml:space="preserve"> </w:t>
      </w:r>
    </w:p>
    <w:p w:rsidR="00AC76AD" w:rsidRDefault="00AC76AD" w:rsidP="005A1319">
      <w:pPr>
        <w:rPr>
          <w:rFonts w:ascii="Arial" w:hAnsi="Arial" w:cs="Arial"/>
          <w:b/>
          <w:sz w:val="22"/>
          <w:szCs w:val="22"/>
          <w:u w:val="single"/>
        </w:rPr>
      </w:pPr>
    </w:p>
    <w:p w:rsidR="00AC76AD" w:rsidRPr="005A1319" w:rsidRDefault="00AC76AD" w:rsidP="005A1319">
      <w:pPr>
        <w:rPr>
          <w:rFonts w:ascii="Arial" w:hAnsi="Arial" w:cs="Arial"/>
          <w:b/>
          <w:sz w:val="22"/>
          <w:szCs w:val="22"/>
          <w:u w:val="single"/>
        </w:rPr>
      </w:pPr>
      <w:r w:rsidRPr="005A1319">
        <w:rPr>
          <w:rFonts w:ascii="Arial" w:hAnsi="Arial" w:cs="Arial"/>
          <w:b/>
          <w:sz w:val="22"/>
          <w:szCs w:val="22"/>
          <w:u w:val="single"/>
        </w:rPr>
        <w:t xml:space="preserve">Bridge </w:t>
      </w:r>
      <w:smartTag w:uri="urn:schemas-microsoft-com:office:smarttags" w:element="place">
        <w:smartTag w:uri="urn:schemas-microsoft-com:office:smarttags" w:element="City">
          <w:r w:rsidRPr="005A1319">
            <w:rPr>
              <w:rFonts w:ascii="Arial" w:hAnsi="Arial" w:cs="Arial"/>
              <w:b/>
              <w:sz w:val="22"/>
              <w:szCs w:val="22"/>
              <w:u w:val="single"/>
            </w:rPr>
            <w:t>Enterprise</w:t>
          </w:r>
        </w:smartTag>
      </w:smartTag>
      <w:r w:rsidRPr="005A1319">
        <w:rPr>
          <w:rFonts w:ascii="Arial" w:hAnsi="Arial" w:cs="Arial"/>
          <w:b/>
          <w:sz w:val="22"/>
          <w:szCs w:val="22"/>
          <w:u w:val="single"/>
        </w:rPr>
        <w:t xml:space="preserve"> </w:t>
      </w:r>
      <w:r w:rsidR="00A63611" w:rsidRPr="005A1319">
        <w:rPr>
          <w:rFonts w:ascii="Arial" w:hAnsi="Arial" w:cs="Arial"/>
          <w:b/>
          <w:sz w:val="22"/>
          <w:szCs w:val="22"/>
          <w:u w:val="single"/>
        </w:rPr>
        <w:t>Projects</w:t>
      </w:r>
      <w:r w:rsidRPr="005A1319">
        <w:rPr>
          <w:rFonts w:ascii="Arial" w:hAnsi="Arial" w:cs="Arial"/>
          <w:b/>
          <w:sz w:val="22"/>
          <w:szCs w:val="22"/>
          <w:u w:val="single"/>
        </w:rPr>
        <w:t>:</w:t>
      </w:r>
    </w:p>
    <w:p w:rsidR="00AC76AD" w:rsidRPr="005A1319" w:rsidRDefault="00AC76AD" w:rsidP="005A1319">
      <w:pPr>
        <w:rPr>
          <w:rFonts w:ascii="Arial" w:hAnsi="Arial" w:cs="Arial"/>
          <w:b/>
          <w:sz w:val="22"/>
          <w:szCs w:val="22"/>
        </w:rPr>
      </w:pPr>
      <w:r w:rsidRPr="005A1319">
        <w:rPr>
          <w:rFonts w:ascii="Arial" w:hAnsi="Arial" w:cs="Arial"/>
          <w:sz w:val="22"/>
          <w:szCs w:val="22"/>
        </w:rPr>
        <w:t xml:space="preserve">A Bridge Enterprise project </w:t>
      </w:r>
      <w:r w:rsidR="00A63611">
        <w:rPr>
          <w:rFonts w:ascii="Arial" w:hAnsi="Arial" w:cs="Arial"/>
          <w:sz w:val="22"/>
          <w:szCs w:val="22"/>
        </w:rPr>
        <w:t>must meet</w:t>
      </w:r>
      <w:r w:rsidR="00A63611" w:rsidRPr="005A1319">
        <w:rPr>
          <w:rFonts w:ascii="Arial" w:hAnsi="Arial" w:cs="Arial"/>
          <w:sz w:val="22"/>
          <w:szCs w:val="22"/>
        </w:rPr>
        <w:t xml:space="preserve"> </w:t>
      </w:r>
      <w:r w:rsidRPr="005A1319">
        <w:rPr>
          <w:rFonts w:ascii="Arial" w:hAnsi="Arial" w:cs="Arial"/>
          <w:sz w:val="22"/>
          <w:szCs w:val="22"/>
        </w:rPr>
        <w:t xml:space="preserve">specific criteria and any increase to the cost of the project or additional type of funding must be approved by the Bridge Enterprise Board before moving forward. Funding for a Bridge Enterprise project can be either </w:t>
      </w:r>
      <w:r>
        <w:rPr>
          <w:rFonts w:ascii="Arial" w:hAnsi="Arial" w:cs="Arial"/>
          <w:sz w:val="22"/>
          <w:szCs w:val="22"/>
        </w:rPr>
        <w:t xml:space="preserve">FASTER Bridge funds </w:t>
      </w:r>
      <w:r w:rsidRPr="005A1319">
        <w:rPr>
          <w:rFonts w:ascii="Arial" w:hAnsi="Arial" w:cs="Arial"/>
          <w:sz w:val="22"/>
          <w:szCs w:val="22"/>
        </w:rPr>
        <w:t xml:space="preserve">only or may have a combination of </w:t>
      </w:r>
      <w:smartTag w:uri="urn:schemas-microsoft-com:office:smarttags" w:element="place">
        <w:smartTag w:uri="urn:schemas-microsoft-com:office:smarttags" w:element="PlaceName">
          <w:r w:rsidRPr="005A1319">
            <w:rPr>
              <w:rFonts w:ascii="Arial" w:hAnsi="Arial" w:cs="Arial"/>
              <w:sz w:val="22"/>
              <w:szCs w:val="22"/>
            </w:rPr>
            <w:t>Federal</w:t>
          </w:r>
        </w:smartTag>
        <w:r w:rsidRPr="005A1319">
          <w:rPr>
            <w:rFonts w:ascii="Arial" w:hAnsi="Arial" w:cs="Arial"/>
            <w:sz w:val="22"/>
            <w:szCs w:val="22"/>
          </w:rPr>
          <w:t xml:space="preserve"> </w:t>
        </w:r>
        <w:smartTag w:uri="urn:schemas-microsoft-com:office:smarttags" w:element="PlaceType">
          <w:r w:rsidRPr="005A1319">
            <w:rPr>
              <w:rFonts w:ascii="Arial" w:hAnsi="Arial" w:cs="Arial"/>
              <w:sz w:val="22"/>
              <w:szCs w:val="22"/>
            </w:rPr>
            <w:t>Bridge</w:t>
          </w:r>
        </w:smartTag>
      </w:smartTag>
      <w:r w:rsidRPr="005A1319">
        <w:rPr>
          <w:rFonts w:ascii="Arial" w:hAnsi="Arial" w:cs="Arial"/>
          <w:sz w:val="22"/>
          <w:szCs w:val="22"/>
        </w:rPr>
        <w:t xml:space="preserve"> and FASTER bridge funds included. The Bridge enterprise Board will indicate what type and the amount of funding </w:t>
      </w:r>
      <w:r w:rsidR="00A63611">
        <w:rPr>
          <w:rFonts w:ascii="Arial" w:hAnsi="Arial" w:cs="Arial"/>
          <w:sz w:val="22"/>
          <w:szCs w:val="22"/>
        </w:rPr>
        <w:t xml:space="preserve">is </w:t>
      </w:r>
      <w:r w:rsidRPr="005A1319">
        <w:rPr>
          <w:rFonts w:ascii="Arial" w:hAnsi="Arial" w:cs="Arial"/>
          <w:sz w:val="22"/>
          <w:szCs w:val="22"/>
        </w:rPr>
        <w:t xml:space="preserve">approved for the project. </w:t>
      </w:r>
      <w:r w:rsidRPr="00FA1AD5">
        <w:rPr>
          <w:rFonts w:ascii="Arial" w:hAnsi="Arial" w:cs="Arial"/>
          <w:sz w:val="22"/>
          <w:szCs w:val="22"/>
        </w:rPr>
        <w:t xml:space="preserve">This bulletin will address </w:t>
      </w:r>
      <w:r w:rsidR="00A63611" w:rsidRPr="00FA1AD5">
        <w:rPr>
          <w:rFonts w:ascii="Arial" w:hAnsi="Arial" w:cs="Arial"/>
          <w:sz w:val="22"/>
          <w:szCs w:val="22"/>
        </w:rPr>
        <w:t xml:space="preserve">only </w:t>
      </w:r>
      <w:r w:rsidRPr="00FA1AD5">
        <w:rPr>
          <w:rFonts w:ascii="Arial" w:hAnsi="Arial" w:cs="Arial"/>
          <w:sz w:val="22"/>
          <w:szCs w:val="22"/>
        </w:rPr>
        <w:t>projects that have bridge funding (either FASTER or federal) in the project.</w:t>
      </w:r>
      <w:r w:rsidRPr="005A1319">
        <w:rPr>
          <w:rFonts w:ascii="Arial" w:hAnsi="Arial" w:cs="Arial"/>
          <w:b/>
          <w:sz w:val="22"/>
          <w:szCs w:val="22"/>
        </w:rPr>
        <w:t xml:space="preserve"> </w:t>
      </w:r>
    </w:p>
    <w:p w:rsidR="00AC76AD" w:rsidRPr="005A1319" w:rsidRDefault="00AC76AD" w:rsidP="005A1319">
      <w:pPr>
        <w:rPr>
          <w:rFonts w:ascii="Arial" w:hAnsi="Arial" w:cs="Arial"/>
          <w:sz w:val="22"/>
          <w:szCs w:val="22"/>
        </w:rPr>
      </w:pPr>
    </w:p>
    <w:p w:rsidR="00AC76AD" w:rsidRDefault="00AC76AD" w:rsidP="005A1319">
      <w:pPr>
        <w:rPr>
          <w:rFonts w:ascii="Arial" w:hAnsi="Arial" w:cs="Arial"/>
          <w:sz w:val="22"/>
          <w:szCs w:val="22"/>
        </w:rPr>
      </w:pPr>
      <w:r w:rsidRPr="005A1319">
        <w:rPr>
          <w:rFonts w:ascii="Arial" w:hAnsi="Arial" w:cs="Arial"/>
          <w:b/>
          <w:sz w:val="22"/>
          <w:szCs w:val="22"/>
          <w:u w:val="single"/>
        </w:rPr>
        <w:t xml:space="preserve">Scope for a Bridge </w:t>
      </w:r>
      <w:smartTag w:uri="urn:schemas-microsoft-com:office:smarttags" w:element="place">
        <w:smartTag w:uri="urn:schemas-microsoft-com:office:smarttags" w:element="City">
          <w:r w:rsidRPr="005A1319">
            <w:rPr>
              <w:rFonts w:ascii="Arial" w:hAnsi="Arial" w:cs="Arial"/>
              <w:b/>
              <w:sz w:val="22"/>
              <w:szCs w:val="22"/>
              <w:u w:val="single"/>
            </w:rPr>
            <w:t>Enterprise</w:t>
          </w:r>
        </w:smartTag>
      </w:smartTag>
      <w:r w:rsidRPr="005A1319">
        <w:rPr>
          <w:rFonts w:ascii="Arial" w:hAnsi="Arial" w:cs="Arial"/>
          <w:b/>
          <w:sz w:val="22"/>
          <w:szCs w:val="22"/>
          <w:u w:val="single"/>
        </w:rPr>
        <w:t xml:space="preserve"> </w:t>
      </w:r>
      <w:r>
        <w:rPr>
          <w:rFonts w:ascii="Arial" w:hAnsi="Arial" w:cs="Arial"/>
          <w:b/>
          <w:sz w:val="22"/>
          <w:szCs w:val="22"/>
          <w:u w:val="single"/>
        </w:rPr>
        <w:t xml:space="preserve">Funded </w:t>
      </w:r>
      <w:r w:rsidRPr="005A1319">
        <w:rPr>
          <w:rFonts w:ascii="Arial" w:hAnsi="Arial" w:cs="Arial"/>
          <w:b/>
          <w:sz w:val="22"/>
          <w:szCs w:val="22"/>
          <w:u w:val="single"/>
        </w:rPr>
        <w:t>Project:</w:t>
      </w:r>
    </w:p>
    <w:p w:rsidR="00AC76AD" w:rsidRDefault="00AC76AD" w:rsidP="005A1319">
      <w:pPr>
        <w:rPr>
          <w:rFonts w:ascii="Arial" w:hAnsi="Arial" w:cs="Arial"/>
          <w:sz w:val="22"/>
          <w:szCs w:val="22"/>
        </w:rPr>
      </w:pPr>
      <w:r>
        <w:rPr>
          <w:rFonts w:ascii="Arial" w:hAnsi="Arial" w:cs="Arial"/>
          <w:sz w:val="22"/>
          <w:szCs w:val="22"/>
        </w:rPr>
        <w:t>P</w:t>
      </w:r>
      <w:r w:rsidRPr="00555E5C">
        <w:rPr>
          <w:rFonts w:ascii="Arial" w:hAnsi="Arial" w:cs="Arial"/>
          <w:sz w:val="22"/>
          <w:szCs w:val="22"/>
        </w:rPr>
        <w:t>roject</w:t>
      </w:r>
      <w:r>
        <w:rPr>
          <w:rFonts w:ascii="Arial" w:hAnsi="Arial" w:cs="Arial"/>
          <w:sz w:val="22"/>
          <w:szCs w:val="22"/>
        </w:rPr>
        <w:t>s</w:t>
      </w:r>
      <w:r w:rsidRPr="00555E5C">
        <w:rPr>
          <w:rFonts w:ascii="Arial" w:hAnsi="Arial" w:cs="Arial"/>
          <w:sz w:val="22"/>
          <w:szCs w:val="22"/>
        </w:rPr>
        <w:t xml:space="preserve"> that </w:t>
      </w:r>
      <w:r>
        <w:rPr>
          <w:rFonts w:ascii="Arial" w:hAnsi="Arial" w:cs="Arial"/>
          <w:sz w:val="22"/>
          <w:szCs w:val="22"/>
        </w:rPr>
        <w:t xml:space="preserve">will </w:t>
      </w:r>
      <w:r w:rsidRPr="00555E5C">
        <w:rPr>
          <w:rFonts w:ascii="Arial" w:hAnsi="Arial" w:cs="Arial"/>
          <w:sz w:val="22"/>
          <w:szCs w:val="22"/>
        </w:rPr>
        <w:t xml:space="preserve">use the </w:t>
      </w:r>
      <w:r>
        <w:rPr>
          <w:rFonts w:ascii="Arial" w:hAnsi="Arial" w:cs="Arial"/>
          <w:sz w:val="22"/>
          <w:szCs w:val="22"/>
        </w:rPr>
        <w:t xml:space="preserve">FASTER bridge </w:t>
      </w:r>
      <w:r w:rsidRPr="00555E5C">
        <w:rPr>
          <w:rFonts w:ascii="Arial" w:hAnsi="Arial" w:cs="Arial"/>
          <w:sz w:val="22"/>
          <w:szCs w:val="22"/>
        </w:rPr>
        <w:t xml:space="preserve">funds </w:t>
      </w:r>
      <w:r>
        <w:rPr>
          <w:rFonts w:ascii="Arial" w:hAnsi="Arial" w:cs="Arial"/>
          <w:sz w:val="22"/>
          <w:szCs w:val="22"/>
        </w:rPr>
        <w:t xml:space="preserve">need to have the scope of the project for </w:t>
      </w:r>
      <w:r w:rsidRPr="00555E5C">
        <w:rPr>
          <w:rFonts w:ascii="Arial" w:hAnsi="Arial" w:cs="Arial"/>
          <w:sz w:val="22"/>
          <w:szCs w:val="22"/>
        </w:rPr>
        <w:t>any non-bridge work limited to that necessary to replace or rehabilitate the bridge and bring the bridge up to current roadway and structural standards.</w:t>
      </w:r>
      <w:r>
        <w:rPr>
          <w:rFonts w:ascii="Arial" w:hAnsi="Arial" w:cs="Arial"/>
          <w:sz w:val="22"/>
          <w:szCs w:val="22"/>
        </w:rPr>
        <w:t xml:space="preserve"> This may include portions of roadway approaches</w:t>
      </w:r>
      <w:r w:rsidR="00A63611">
        <w:rPr>
          <w:rFonts w:ascii="Arial" w:hAnsi="Arial" w:cs="Arial"/>
          <w:sz w:val="22"/>
          <w:szCs w:val="22"/>
        </w:rPr>
        <w:t xml:space="preserve"> that require work</w:t>
      </w:r>
      <w:r>
        <w:rPr>
          <w:rFonts w:ascii="Arial" w:hAnsi="Arial" w:cs="Arial"/>
          <w:sz w:val="22"/>
          <w:szCs w:val="22"/>
        </w:rPr>
        <w:t xml:space="preserve"> to facilitate the bridge rehabilitation or replacement. </w:t>
      </w:r>
    </w:p>
    <w:p w:rsidR="00AC76AD" w:rsidRPr="00555E5C" w:rsidRDefault="00AC76AD" w:rsidP="005A1319">
      <w:pPr>
        <w:rPr>
          <w:rFonts w:ascii="Arial" w:hAnsi="Arial" w:cs="Arial"/>
          <w:sz w:val="22"/>
          <w:szCs w:val="22"/>
        </w:rPr>
      </w:pPr>
    </w:p>
    <w:p w:rsidR="00AC76AD" w:rsidRDefault="00AC76AD" w:rsidP="00646BC1">
      <w:pPr>
        <w:pStyle w:val="ListParagraph"/>
        <w:ind w:left="0"/>
        <w:rPr>
          <w:rFonts w:ascii="Arial" w:hAnsi="Arial" w:cs="Arial"/>
          <w:sz w:val="22"/>
          <w:szCs w:val="22"/>
        </w:rPr>
      </w:pPr>
      <w:r>
        <w:rPr>
          <w:rFonts w:ascii="Arial" w:hAnsi="Arial" w:cs="Arial"/>
          <w:sz w:val="22"/>
          <w:szCs w:val="22"/>
        </w:rPr>
        <w:t xml:space="preserve">Restrict </w:t>
      </w:r>
      <w:r w:rsidRPr="005A1319">
        <w:rPr>
          <w:rFonts w:ascii="Arial" w:hAnsi="Arial" w:cs="Arial"/>
          <w:sz w:val="22"/>
          <w:szCs w:val="22"/>
        </w:rPr>
        <w:t xml:space="preserve">the scope of the Bridge Enterprise Project to that of replacing the bridge and the approaches as needed to replace </w:t>
      </w:r>
      <w:r>
        <w:rPr>
          <w:rFonts w:ascii="Arial" w:hAnsi="Arial" w:cs="Arial"/>
          <w:sz w:val="22"/>
          <w:szCs w:val="22"/>
        </w:rPr>
        <w:t xml:space="preserve">or rehabilitate </w:t>
      </w:r>
      <w:r w:rsidRPr="005A1319">
        <w:rPr>
          <w:rFonts w:ascii="Arial" w:hAnsi="Arial" w:cs="Arial"/>
          <w:sz w:val="22"/>
          <w:szCs w:val="22"/>
        </w:rPr>
        <w:t xml:space="preserve">the bridge. </w:t>
      </w:r>
      <w:r w:rsidR="00A63611">
        <w:rPr>
          <w:rFonts w:ascii="Arial" w:hAnsi="Arial" w:cs="Arial"/>
          <w:sz w:val="22"/>
          <w:szCs w:val="22"/>
        </w:rPr>
        <w:t>A</w:t>
      </w:r>
      <w:r w:rsidRPr="005A1319">
        <w:rPr>
          <w:rFonts w:ascii="Arial" w:hAnsi="Arial" w:cs="Arial"/>
          <w:sz w:val="22"/>
          <w:szCs w:val="22"/>
        </w:rPr>
        <w:t xml:space="preserve">void </w:t>
      </w:r>
      <w:r w:rsidR="00A63611">
        <w:rPr>
          <w:rFonts w:ascii="Arial" w:hAnsi="Arial" w:cs="Arial"/>
          <w:sz w:val="22"/>
          <w:szCs w:val="22"/>
        </w:rPr>
        <w:t xml:space="preserve">increasing the project </w:t>
      </w:r>
      <w:r w:rsidRPr="005A1319">
        <w:rPr>
          <w:rFonts w:ascii="Arial" w:hAnsi="Arial" w:cs="Arial"/>
          <w:sz w:val="22"/>
          <w:szCs w:val="22"/>
        </w:rPr>
        <w:t>scope during the project development process</w:t>
      </w:r>
      <w:r w:rsidR="00A63611">
        <w:rPr>
          <w:rFonts w:ascii="Arial" w:hAnsi="Arial" w:cs="Arial"/>
          <w:sz w:val="22"/>
          <w:szCs w:val="22"/>
        </w:rPr>
        <w:t>.</w:t>
      </w:r>
      <w:r w:rsidRPr="005A1319">
        <w:rPr>
          <w:rFonts w:ascii="Arial" w:hAnsi="Arial" w:cs="Arial"/>
          <w:sz w:val="22"/>
          <w:szCs w:val="22"/>
        </w:rPr>
        <w:t xml:space="preserve"> </w:t>
      </w:r>
      <w:r w:rsidR="00A63611">
        <w:rPr>
          <w:rFonts w:ascii="Arial" w:hAnsi="Arial" w:cs="Arial"/>
          <w:sz w:val="22"/>
          <w:szCs w:val="22"/>
        </w:rPr>
        <w:t>Such a change in scope</w:t>
      </w:r>
      <w:r w:rsidR="00A63611" w:rsidRPr="005A1319">
        <w:rPr>
          <w:rFonts w:ascii="Arial" w:hAnsi="Arial" w:cs="Arial"/>
          <w:sz w:val="22"/>
          <w:szCs w:val="22"/>
        </w:rPr>
        <w:t xml:space="preserve"> </w:t>
      </w:r>
      <w:r w:rsidRPr="005A1319">
        <w:rPr>
          <w:rFonts w:ascii="Arial" w:hAnsi="Arial" w:cs="Arial"/>
          <w:sz w:val="22"/>
          <w:szCs w:val="22"/>
        </w:rPr>
        <w:t>may cause the need for additional funds</w:t>
      </w:r>
      <w:r w:rsidR="00A63611">
        <w:rPr>
          <w:rFonts w:ascii="Arial" w:hAnsi="Arial" w:cs="Arial"/>
          <w:sz w:val="22"/>
          <w:szCs w:val="22"/>
        </w:rPr>
        <w:t>,</w:t>
      </w:r>
      <w:r w:rsidRPr="005A1319">
        <w:rPr>
          <w:rFonts w:ascii="Arial" w:hAnsi="Arial" w:cs="Arial"/>
          <w:sz w:val="22"/>
          <w:szCs w:val="22"/>
        </w:rPr>
        <w:t xml:space="preserve"> a different type of funding</w:t>
      </w:r>
      <w:r w:rsidR="00A63611">
        <w:rPr>
          <w:rFonts w:ascii="Arial" w:hAnsi="Arial" w:cs="Arial"/>
          <w:sz w:val="22"/>
          <w:szCs w:val="22"/>
        </w:rPr>
        <w:t>, or both</w:t>
      </w:r>
      <w:r w:rsidRPr="005A1319">
        <w:rPr>
          <w:rFonts w:ascii="Arial" w:hAnsi="Arial" w:cs="Arial"/>
          <w:sz w:val="22"/>
          <w:szCs w:val="22"/>
        </w:rPr>
        <w:t xml:space="preserve"> for the project.</w:t>
      </w:r>
    </w:p>
    <w:p w:rsidR="00AC76AD" w:rsidRPr="005A1319" w:rsidRDefault="00AC76AD" w:rsidP="005A1319">
      <w:pPr>
        <w:rPr>
          <w:rFonts w:ascii="Arial" w:hAnsi="Arial" w:cs="Arial"/>
          <w:sz w:val="22"/>
          <w:szCs w:val="22"/>
        </w:rPr>
      </w:pPr>
    </w:p>
    <w:p w:rsidR="00AC76AD" w:rsidRDefault="00AC76AD" w:rsidP="005A1319">
      <w:pPr>
        <w:rPr>
          <w:rFonts w:ascii="Arial" w:hAnsi="Arial" w:cs="Arial"/>
          <w:b/>
          <w:sz w:val="22"/>
          <w:szCs w:val="22"/>
          <w:u w:val="single"/>
        </w:rPr>
      </w:pPr>
    </w:p>
    <w:p w:rsidR="00AC76AD" w:rsidRDefault="00AC76AD" w:rsidP="005A1319">
      <w:pPr>
        <w:rPr>
          <w:rFonts w:ascii="Arial" w:hAnsi="Arial" w:cs="Arial"/>
          <w:b/>
          <w:sz w:val="22"/>
          <w:szCs w:val="22"/>
          <w:u w:val="single"/>
        </w:rPr>
      </w:pPr>
    </w:p>
    <w:p w:rsidR="00AC76AD" w:rsidRPr="005A1319" w:rsidRDefault="00AC76AD" w:rsidP="005A1319">
      <w:pPr>
        <w:rPr>
          <w:rFonts w:ascii="Arial" w:hAnsi="Arial" w:cs="Arial"/>
          <w:b/>
          <w:sz w:val="22"/>
          <w:szCs w:val="22"/>
          <w:u w:val="single"/>
        </w:rPr>
      </w:pPr>
      <w:r w:rsidRPr="005A1319">
        <w:rPr>
          <w:rFonts w:ascii="Arial" w:hAnsi="Arial" w:cs="Arial"/>
          <w:b/>
          <w:sz w:val="22"/>
          <w:szCs w:val="22"/>
          <w:u w:val="single"/>
        </w:rPr>
        <w:t xml:space="preserve">Adding </w:t>
      </w:r>
      <w:r w:rsidR="00A63611" w:rsidRPr="005A1319">
        <w:rPr>
          <w:rFonts w:ascii="Arial" w:hAnsi="Arial" w:cs="Arial"/>
          <w:b/>
          <w:sz w:val="22"/>
          <w:szCs w:val="22"/>
          <w:u w:val="single"/>
        </w:rPr>
        <w:t xml:space="preserve">Another Type </w:t>
      </w:r>
      <w:r w:rsidR="002E3A44" w:rsidRPr="005A1319">
        <w:rPr>
          <w:rFonts w:ascii="Arial" w:hAnsi="Arial" w:cs="Arial"/>
          <w:b/>
          <w:sz w:val="22"/>
          <w:szCs w:val="22"/>
          <w:u w:val="single"/>
        </w:rPr>
        <w:t xml:space="preserve">of </w:t>
      </w:r>
      <w:r w:rsidR="00A63611" w:rsidRPr="005A1319">
        <w:rPr>
          <w:rFonts w:ascii="Arial" w:hAnsi="Arial" w:cs="Arial"/>
          <w:b/>
          <w:sz w:val="22"/>
          <w:szCs w:val="22"/>
          <w:u w:val="single"/>
        </w:rPr>
        <w:t>Funding</w:t>
      </w:r>
      <w:r w:rsidRPr="005A1319">
        <w:rPr>
          <w:rFonts w:ascii="Arial" w:hAnsi="Arial" w:cs="Arial"/>
          <w:b/>
          <w:sz w:val="22"/>
          <w:szCs w:val="22"/>
          <w:u w:val="single"/>
        </w:rPr>
        <w:t>:</w:t>
      </w:r>
    </w:p>
    <w:p w:rsidR="00AC76AD" w:rsidRDefault="00AC76AD" w:rsidP="005A1319">
      <w:pPr>
        <w:pStyle w:val="ListParagraph"/>
        <w:ind w:left="0"/>
        <w:rPr>
          <w:rFonts w:ascii="Arial" w:hAnsi="Arial" w:cs="Arial"/>
          <w:sz w:val="22"/>
          <w:szCs w:val="22"/>
        </w:rPr>
      </w:pPr>
      <w:r w:rsidRPr="005A1319">
        <w:rPr>
          <w:rFonts w:ascii="Arial" w:hAnsi="Arial" w:cs="Arial"/>
          <w:sz w:val="22"/>
          <w:szCs w:val="22"/>
        </w:rPr>
        <w:t xml:space="preserve">The method to develop, advertise and construct a project with funds other than </w:t>
      </w:r>
      <w:r>
        <w:rPr>
          <w:rFonts w:ascii="Arial" w:hAnsi="Arial" w:cs="Arial"/>
          <w:sz w:val="22"/>
          <w:szCs w:val="22"/>
        </w:rPr>
        <w:t>FASTER and federal bridge funds</w:t>
      </w:r>
      <w:r w:rsidRPr="005A1319">
        <w:rPr>
          <w:rFonts w:ascii="Arial" w:hAnsi="Arial" w:cs="Arial"/>
          <w:sz w:val="22"/>
          <w:szCs w:val="22"/>
        </w:rPr>
        <w:t xml:space="preserve"> for a Bridge enterprise project is still being developed and tested. Another bulletin will address this scenario when the method to do this has been determined.</w:t>
      </w:r>
    </w:p>
    <w:p w:rsidR="00AC76AD" w:rsidRDefault="00AC76AD" w:rsidP="00FA1AD5">
      <w:pPr>
        <w:rPr>
          <w:rFonts w:ascii="Arial" w:hAnsi="Arial" w:cs="Arial"/>
          <w:sz w:val="22"/>
          <w:szCs w:val="22"/>
        </w:rPr>
      </w:pPr>
    </w:p>
    <w:p w:rsidR="00AC76AD" w:rsidRPr="005A1319" w:rsidRDefault="00AC76AD" w:rsidP="005A1319">
      <w:pPr>
        <w:rPr>
          <w:rFonts w:ascii="Arial" w:hAnsi="Arial" w:cs="Arial"/>
          <w:sz w:val="22"/>
          <w:szCs w:val="22"/>
        </w:rPr>
      </w:pPr>
      <w:r w:rsidRPr="005A1319">
        <w:rPr>
          <w:rFonts w:ascii="Arial" w:hAnsi="Arial" w:cs="Arial"/>
          <w:sz w:val="22"/>
          <w:szCs w:val="22"/>
        </w:rPr>
        <w:t xml:space="preserve">When scoping a Bridge Enterprise Project, keep in mind that adding another type of funding such as surface treatment, safety, RPP, etc… will </w:t>
      </w:r>
      <w:r>
        <w:rPr>
          <w:rFonts w:ascii="Arial" w:hAnsi="Arial" w:cs="Arial"/>
          <w:sz w:val="22"/>
          <w:szCs w:val="22"/>
        </w:rPr>
        <w:t>affect</w:t>
      </w:r>
      <w:r w:rsidR="00A63611">
        <w:rPr>
          <w:rFonts w:ascii="Arial" w:hAnsi="Arial" w:cs="Arial"/>
          <w:sz w:val="22"/>
          <w:szCs w:val="22"/>
        </w:rPr>
        <w:t xml:space="preserve"> the project</w:t>
      </w:r>
      <w:r>
        <w:rPr>
          <w:rFonts w:ascii="Arial" w:hAnsi="Arial" w:cs="Arial"/>
          <w:sz w:val="22"/>
          <w:szCs w:val="22"/>
        </w:rPr>
        <w:t xml:space="preserve"> in the following ways</w:t>
      </w:r>
      <w:r w:rsidRPr="005A1319">
        <w:rPr>
          <w:rFonts w:ascii="Arial" w:hAnsi="Arial" w:cs="Arial"/>
          <w:sz w:val="22"/>
          <w:szCs w:val="22"/>
        </w:rPr>
        <w:t>:</w:t>
      </w:r>
    </w:p>
    <w:p w:rsidR="00AC76AD" w:rsidRPr="005A1319" w:rsidRDefault="00AC76AD" w:rsidP="005A1319">
      <w:pPr>
        <w:pStyle w:val="ListParagraph"/>
        <w:numPr>
          <w:ilvl w:val="0"/>
          <w:numId w:val="1"/>
        </w:numPr>
        <w:rPr>
          <w:rFonts w:ascii="Arial" w:hAnsi="Arial" w:cs="Arial"/>
          <w:sz w:val="22"/>
          <w:szCs w:val="22"/>
        </w:rPr>
      </w:pPr>
      <w:r w:rsidRPr="005A1319">
        <w:rPr>
          <w:rFonts w:ascii="Arial" w:hAnsi="Arial" w:cs="Arial"/>
          <w:sz w:val="22"/>
          <w:szCs w:val="22"/>
        </w:rPr>
        <w:t xml:space="preserve">Separation of all the Bridge replacement items </w:t>
      </w:r>
      <w:r>
        <w:rPr>
          <w:rFonts w:ascii="Arial" w:hAnsi="Arial" w:cs="Arial"/>
          <w:sz w:val="22"/>
          <w:szCs w:val="22"/>
        </w:rPr>
        <w:t>from</w:t>
      </w:r>
      <w:r w:rsidRPr="005A1319">
        <w:rPr>
          <w:rFonts w:ascii="Arial" w:hAnsi="Arial" w:cs="Arial"/>
          <w:sz w:val="22"/>
          <w:szCs w:val="22"/>
        </w:rPr>
        <w:t xml:space="preserve"> all other type of funding </w:t>
      </w:r>
      <w:r>
        <w:rPr>
          <w:rFonts w:ascii="Arial" w:hAnsi="Arial" w:cs="Arial"/>
          <w:sz w:val="22"/>
          <w:szCs w:val="22"/>
        </w:rPr>
        <w:t xml:space="preserve">is needed for tracking </w:t>
      </w:r>
      <w:r w:rsidRPr="005A1319">
        <w:rPr>
          <w:rFonts w:ascii="Arial" w:hAnsi="Arial" w:cs="Arial"/>
          <w:sz w:val="22"/>
          <w:szCs w:val="22"/>
        </w:rPr>
        <w:t xml:space="preserve">when the project is </w:t>
      </w:r>
      <w:r>
        <w:rPr>
          <w:rFonts w:ascii="Arial" w:hAnsi="Arial" w:cs="Arial"/>
          <w:sz w:val="22"/>
          <w:szCs w:val="22"/>
        </w:rPr>
        <w:t>being designed, constructed, and closed out</w:t>
      </w:r>
      <w:r w:rsidRPr="005A1319">
        <w:rPr>
          <w:rFonts w:ascii="Arial" w:hAnsi="Arial" w:cs="Arial"/>
          <w:sz w:val="22"/>
          <w:szCs w:val="22"/>
        </w:rPr>
        <w:t>.</w:t>
      </w:r>
      <w:r>
        <w:rPr>
          <w:rFonts w:ascii="Arial" w:hAnsi="Arial" w:cs="Arial"/>
          <w:sz w:val="22"/>
          <w:szCs w:val="22"/>
        </w:rPr>
        <w:t xml:space="preserve">  </w:t>
      </w:r>
    </w:p>
    <w:p w:rsidR="00AC76AD" w:rsidRPr="005A1319" w:rsidRDefault="00AC76AD" w:rsidP="005A1319">
      <w:pPr>
        <w:pStyle w:val="ListParagraph"/>
        <w:numPr>
          <w:ilvl w:val="0"/>
          <w:numId w:val="1"/>
        </w:numPr>
        <w:rPr>
          <w:rFonts w:ascii="Arial" w:hAnsi="Arial" w:cs="Arial"/>
          <w:sz w:val="22"/>
          <w:szCs w:val="22"/>
        </w:rPr>
      </w:pPr>
      <w:r w:rsidRPr="005A1319">
        <w:rPr>
          <w:rFonts w:ascii="Arial" w:hAnsi="Arial" w:cs="Arial"/>
          <w:sz w:val="22"/>
          <w:szCs w:val="22"/>
        </w:rPr>
        <w:t>Approval of these additional funds by the Bridge Enterprise Board</w:t>
      </w:r>
      <w:r>
        <w:rPr>
          <w:rFonts w:ascii="Arial" w:hAnsi="Arial" w:cs="Arial"/>
          <w:sz w:val="22"/>
          <w:szCs w:val="22"/>
        </w:rPr>
        <w:t xml:space="preserve"> and Transportation Commission</w:t>
      </w:r>
      <w:r w:rsidR="00F836A3">
        <w:rPr>
          <w:rFonts w:ascii="Arial" w:hAnsi="Arial" w:cs="Arial"/>
          <w:sz w:val="22"/>
          <w:szCs w:val="22"/>
        </w:rPr>
        <w:t xml:space="preserve"> is required</w:t>
      </w:r>
      <w:r w:rsidR="00A63611">
        <w:rPr>
          <w:rFonts w:ascii="Arial" w:hAnsi="Arial" w:cs="Arial"/>
          <w:sz w:val="22"/>
          <w:szCs w:val="22"/>
        </w:rPr>
        <w:t>.</w:t>
      </w:r>
      <w:r>
        <w:rPr>
          <w:rFonts w:ascii="Arial" w:hAnsi="Arial" w:cs="Arial"/>
          <w:sz w:val="22"/>
          <w:szCs w:val="22"/>
        </w:rPr>
        <w:t xml:space="preserve"> </w:t>
      </w:r>
      <w:r w:rsidR="00A63611">
        <w:rPr>
          <w:rFonts w:ascii="Arial" w:hAnsi="Arial" w:cs="Arial"/>
          <w:sz w:val="22"/>
          <w:szCs w:val="22"/>
        </w:rPr>
        <w:t xml:space="preserve">So it </w:t>
      </w:r>
      <w:r>
        <w:rPr>
          <w:rFonts w:ascii="Arial" w:hAnsi="Arial" w:cs="Arial"/>
          <w:sz w:val="22"/>
          <w:szCs w:val="22"/>
        </w:rPr>
        <w:t>will take some additional time to get this funding added</w:t>
      </w:r>
      <w:r w:rsidRPr="005A1319">
        <w:rPr>
          <w:rFonts w:ascii="Arial" w:hAnsi="Arial" w:cs="Arial"/>
          <w:sz w:val="22"/>
          <w:szCs w:val="22"/>
        </w:rPr>
        <w:t>.</w:t>
      </w:r>
    </w:p>
    <w:p w:rsidR="00AC76AD" w:rsidRPr="005A1319" w:rsidRDefault="00AC76AD" w:rsidP="005A1319">
      <w:pPr>
        <w:pStyle w:val="ListParagraph"/>
        <w:ind w:left="0"/>
        <w:rPr>
          <w:rFonts w:ascii="Arial" w:hAnsi="Arial" w:cs="Arial"/>
          <w:sz w:val="22"/>
          <w:szCs w:val="22"/>
        </w:rPr>
      </w:pPr>
    </w:p>
    <w:p w:rsidR="00AC76AD" w:rsidRPr="005A1319" w:rsidRDefault="00AC76AD" w:rsidP="005A1319">
      <w:pPr>
        <w:pStyle w:val="ListParagraph"/>
        <w:ind w:left="0"/>
        <w:rPr>
          <w:rFonts w:ascii="Arial" w:hAnsi="Arial" w:cs="Arial"/>
          <w:b/>
          <w:sz w:val="22"/>
          <w:szCs w:val="22"/>
          <w:u w:val="single"/>
        </w:rPr>
      </w:pPr>
      <w:r w:rsidRPr="005A1319">
        <w:rPr>
          <w:rFonts w:ascii="Arial" w:hAnsi="Arial" w:cs="Arial"/>
          <w:b/>
          <w:sz w:val="22"/>
          <w:szCs w:val="22"/>
          <w:u w:val="single"/>
        </w:rPr>
        <w:t xml:space="preserve">Critical </w:t>
      </w:r>
      <w:r w:rsidR="00016FB1" w:rsidRPr="005A1319">
        <w:rPr>
          <w:rFonts w:ascii="Arial" w:hAnsi="Arial" w:cs="Arial"/>
          <w:b/>
          <w:sz w:val="22"/>
          <w:szCs w:val="22"/>
          <w:u w:val="single"/>
        </w:rPr>
        <w:t xml:space="preserve">Differences Between </w:t>
      </w:r>
      <w:r w:rsidRPr="005A1319">
        <w:rPr>
          <w:rFonts w:ascii="Arial" w:hAnsi="Arial" w:cs="Arial"/>
          <w:b/>
          <w:sz w:val="22"/>
          <w:szCs w:val="22"/>
          <w:u w:val="single"/>
        </w:rPr>
        <w:t xml:space="preserve">CDOT </w:t>
      </w:r>
      <w:r w:rsidR="00016FB1" w:rsidRPr="005A1319">
        <w:rPr>
          <w:rFonts w:ascii="Arial" w:hAnsi="Arial" w:cs="Arial"/>
          <w:b/>
          <w:sz w:val="22"/>
          <w:szCs w:val="22"/>
          <w:u w:val="single"/>
        </w:rPr>
        <w:t>Project</w:t>
      </w:r>
      <w:r w:rsidR="002E3A44">
        <w:rPr>
          <w:rFonts w:ascii="Arial" w:hAnsi="Arial" w:cs="Arial"/>
          <w:b/>
          <w:sz w:val="22"/>
          <w:szCs w:val="22"/>
          <w:u w:val="single"/>
        </w:rPr>
        <w:t>s</w:t>
      </w:r>
      <w:r w:rsidR="00016FB1" w:rsidRPr="005A1319">
        <w:rPr>
          <w:rFonts w:ascii="Arial" w:hAnsi="Arial" w:cs="Arial"/>
          <w:b/>
          <w:sz w:val="22"/>
          <w:szCs w:val="22"/>
          <w:u w:val="single"/>
        </w:rPr>
        <w:t xml:space="preserve"> </w:t>
      </w:r>
      <w:r w:rsidR="002E3A44" w:rsidRPr="005A1319">
        <w:rPr>
          <w:rFonts w:ascii="Arial" w:hAnsi="Arial" w:cs="Arial"/>
          <w:b/>
          <w:sz w:val="22"/>
          <w:szCs w:val="22"/>
          <w:u w:val="single"/>
        </w:rPr>
        <w:t xml:space="preserve">and </w:t>
      </w:r>
      <w:r w:rsidRPr="005A1319">
        <w:rPr>
          <w:rFonts w:ascii="Arial" w:hAnsi="Arial" w:cs="Arial"/>
          <w:b/>
          <w:sz w:val="22"/>
          <w:szCs w:val="22"/>
          <w:u w:val="single"/>
        </w:rPr>
        <w:t xml:space="preserve">Bridge Enterprise </w:t>
      </w:r>
      <w:r w:rsidR="00016FB1" w:rsidRPr="005A1319">
        <w:rPr>
          <w:rFonts w:ascii="Arial" w:hAnsi="Arial" w:cs="Arial"/>
          <w:b/>
          <w:sz w:val="22"/>
          <w:szCs w:val="22"/>
          <w:u w:val="single"/>
        </w:rPr>
        <w:t>Projects:</w:t>
      </w:r>
    </w:p>
    <w:p w:rsidR="00AC76AD" w:rsidRPr="005A1319" w:rsidRDefault="00AC76AD" w:rsidP="005A1319">
      <w:pPr>
        <w:pStyle w:val="ListParagraph"/>
        <w:ind w:left="0"/>
        <w:rPr>
          <w:rFonts w:ascii="Arial" w:hAnsi="Arial" w:cs="Arial"/>
          <w:sz w:val="22"/>
          <w:szCs w:val="22"/>
        </w:rPr>
      </w:pPr>
      <w:r w:rsidRPr="005A1319">
        <w:rPr>
          <w:rFonts w:ascii="Arial" w:hAnsi="Arial" w:cs="Arial"/>
          <w:sz w:val="22"/>
          <w:szCs w:val="22"/>
        </w:rPr>
        <w:t>Since the establishment of the Bridge Enterprise is new, the process is new to CDOT and its financial programs. This bulletin provides the best guidance known at this time. Funds used for the Bridge Enterprise are not the same as CDOT projects and have unique conditions and categories. Here are some of the main differences that need to be kept in mind.</w:t>
      </w:r>
    </w:p>
    <w:p w:rsidR="00AC76AD" w:rsidRPr="005A1319" w:rsidRDefault="00AC76AD" w:rsidP="005A1319">
      <w:pPr>
        <w:pStyle w:val="ListParagraph"/>
        <w:ind w:left="0"/>
        <w:rPr>
          <w:rFonts w:ascii="Arial" w:hAnsi="Arial" w:cs="Arial"/>
          <w:sz w:val="22"/>
          <w:szCs w:val="22"/>
          <w:u w:val="single"/>
        </w:rPr>
      </w:pPr>
    </w:p>
    <w:p w:rsidR="00AC76AD" w:rsidRPr="00016FB1" w:rsidRDefault="00AC76AD" w:rsidP="00016FB1">
      <w:pPr>
        <w:pStyle w:val="ListParagraph"/>
        <w:numPr>
          <w:ilvl w:val="0"/>
          <w:numId w:val="6"/>
        </w:numPr>
        <w:tabs>
          <w:tab w:val="left" w:pos="360"/>
        </w:tabs>
        <w:ind w:left="360"/>
        <w:rPr>
          <w:rFonts w:ascii="Arial" w:hAnsi="Arial" w:cs="Arial"/>
          <w:sz w:val="22"/>
          <w:szCs w:val="22"/>
        </w:rPr>
      </w:pPr>
      <w:r w:rsidRPr="00016FB1">
        <w:rPr>
          <w:rFonts w:ascii="Arial" w:hAnsi="Arial" w:cs="Arial"/>
          <w:sz w:val="22"/>
          <w:szCs w:val="22"/>
        </w:rPr>
        <w:t xml:space="preserve">SAP </w:t>
      </w:r>
      <w:r w:rsidR="003A2106">
        <w:rPr>
          <w:rFonts w:ascii="Arial" w:hAnsi="Arial" w:cs="Arial"/>
          <w:sz w:val="22"/>
          <w:szCs w:val="22"/>
        </w:rPr>
        <w:t>D</w:t>
      </w:r>
      <w:r w:rsidR="003A2106" w:rsidRPr="00016FB1">
        <w:rPr>
          <w:rFonts w:ascii="Arial" w:hAnsi="Arial" w:cs="Arial"/>
          <w:sz w:val="22"/>
          <w:szCs w:val="22"/>
        </w:rPr>
        <w:t>ifference</w:t>
      </w:r>
      <w:r w:rsidR="003A2106">
        <w:rPr>
          <w:rFonts w:ascii="Arial" w:hAnsi="Arial" w:cs="Arial"/>
          <w:sz w:val="22"/>
          <w:szCs w:val="22"/>
        </w:rPr>
        <w:t xml:space="preserve">s When Setting Up </w:t>
      </w:r>
      <w:r w:rsidR="00D44A5F">
        <w:rPr>
          <w:rFonts w:ascii="Arial" w:hAnsi="Arial" w:cs="Arial"/>
          <w:sz w:val="22"/>
          <w:szCs w:val="22"/>
        </w:rPr>
        <w:t xml:space="preserve">the </w:t>
      </w:r>
      <w:r w:rsidR="003A2106">
        <w:rPr>
          <w:rFonts w:ascii="Arial" w:hAnsi="Arial" w:cs="Arial"/>
          <w:sz w:val="22"/>
          <w:szCs w:val="22"/>
        </w:rPr>
        <w:t>Project</w:t>
      </w:r>
    </w:p>
    <w:p w:rsidR="00AC76AD" w:rsidRPr="005A1319" w:rsidRDefault="00AC76AD" w:rsidP="00016FB1">
      <w:pPr>
        <w:pStyle w:val="ListParagraph"/>
        <w:numPr>
          <w:ilvl w:val="0"/>
          <w:numId w:val="7"/>
        </w:numPr>
        <w:tabs>
          <w:tab w:val="left" w:pos="720"/>
          <w:tab w:val="left" w:pos="1800"/>
        </w:tabs>
        <w:rPr>
          <w:rFonts w:ascii="Arial" w:hAnsi="Arial" w:cs="Arial"/>
          <w:sz w:val="22"/>
          <w:szCs w:val="22"/>
        </w:rPr>
      </w:pPr>
      <w:r w:rsidRPr="005A1319">
        <w:rPr>
          <w:rFonts w:ascii="Arial" w:hAnsi="Arial" w:cs="Arial"/>
          <w:sz w:val="22"/>
          <w:szCs w:val="22"/>
        </w:rPr>
        <w:t>Plant: 7001 for Bridge Enterprise projects (instead of your region Plant number)</w:t>
      </w:r>
    </w:p>
    <w:p w:rsidR="00AC76AD" w:rsidRPr="005A1319" w:rsidRDefault="00AC76AD" w:rsidP="00016FB1">
      <w:pPr>
        <w:pStyle w:val="ListParagraph"/>
        <w:numPr>
          <w:ilvl w:val="0"/>
          <w:numId w:val="7"/>
        </w:numPr>
        <w:tabs>
          <w:tab w:val="left" w:pos="720"/>
          <w:tab w:val="left" w:pos="1800"/>
        </w:tabs>
        <w:rPr>
          <w:rFonts w:ascii="Arial" w:hAnsi="Arial" w:cs="Arial"/>
          <w:sz w:val="22"/>
          <w:szCs w:val="22"/>
        </w:rPr>
      </w:pPr>
      <w:r w:rsidRPr="005A1319">
        <w:rPr>
          <w:rFonts w:ascii="Arial" w:hAnsi="Arial" w:cs="Arial"/>
          <w:sz w:val="22"/>
          <w:szCs w:val="22"/>
        </w:rPr>
        <w:t xml:space="preserve">Org Group: B8800-538 is the Responsible Cost Center for BE projects </w:t>
      </w:r>
    </w:p>
    <w:p w:rsidR="00AC76AD" w:rsidRPr="005A1319" w:rsidRDefault="00AC76AD" w:rsidP="00016FB1">
      <w:pPr>
        <w:pStyle w:val="ListParagraph"/>
        <w:numPr>
          <w:ilvl w:val="0"/>
          <w:numId w:val="7"/>
        </w:numPr>
        <w:tabs>
          <w:tab w:val="left" w:pos="720"/>
          <w:tab w:val="left" w:pos="1800"/>
        </w:tabs>
        <w:rPr>
          <w:rFonts w:ascii="Arial" w:hAnsi="Arial" w:cs="Arial"/>
          <w:sz w:val="22"/>
          <w:szCs w:val="22"/>
        </w:rPr>
      </w:pPr>
      <w:r w:rsidRPr="005A1319">
        <w:rPr>
          <w:rFonts w:ascii="Arial" w:hAnsi="Arial" w:cs="Arial"/>
          <w:sz w:val="22"/>
          <w:szCs w:val="22"/>
        </w:rPr>
        <w:t>Fund Number: 538 Bridge Enterprise (instead of 400 for CDOT projects)</w:t>
      </w:r>
    </w:p>
    <w:p w:rsidR="00AC76AD" w:rsidRDefault="00AC76AD" w:rsidP="00016FB1">
      <w:pPr>
        <w:pStyle w:val="ListParagraph"/>
        <w:numPr>
          <w:ilvl w:val="0"/>
          <w:numId w:val="7"/>
        </w:numPr>
        <w:tabs>
          <w:tab w:val="left" w:pos="720"/>
          <w:tab w:val="left" w:pos="1800"/>
        </w:tabs>
        <w:rPr>
          <w:rFonts w:ascii="Arial" w:hAnsi="Arial" w:cs="Arial"/>
          <w:sz w:val="22"/>
          <w:szCs w:val="22"/>
        </w:rPr>
      </w:pPr>
      <w:r w:rsidRPr="005A1319">
        <w:rPr>
          <w:rFonts w:ascii="Arial" w:hAnsi="Arial" w:cs="Arial"/>
          <w:sz w:val="22"/>
          <w:szCs w:val="22"/>
        </w:rPr>
        <w:t xml:space="preserve">Project Prefix: FBR–Bridge Enterprise projects </w:t>
      </w:r>
    </w:p>
    <w:p w:rsidR="00AC76AD" w:rsidRDefault="00AC76AD" w:rsidP="005A1319">
      <w:pPr>
        <w:pStyle w:val="ListParagraph"/>
        <w:tabs>
          <w:tab w:val="left" w:pos="720"/>
          <w:tab w:val="left" w:pos="1800"/>
        </w:tabs>
        <w:ind w:left="0"/>
        <w:rPr>
          <w:rFonts w:ascii="Arial" w:hAnsi="Arial" w:cs="Arial"/>
          <w:sz w:val="22"/>
          <w:szCs w:val="22"/>
        </w:rPr>
      </w:pPr>
      <w:r>
        <w:rPr>
          <w:rFonts w:ascii="Arial" w:hAnsi="Arial" w:cs="Arial"/>
          <w:sz w:val="22"/>
          <w:szCs w:val="22"/>
        </w:rPr>
        <w:tab/>
      </w:r>
      <w:r>
        <w:rPr>
          <w:rFonts w:ascii="Arial" w:hAnsi="Arial" w:cs="Arial"/>
          <w:sz w:val="22"/>
          <w:szCs w:val="22"/>
        </w:rPr>
        <w:tab/>
      </w:r>
    </w:p>
    <w:p w:rsidR="00AC76AD" w:rsidRDefault="00AC76AD" w:rsidP="00016FB1">
      <w:pPr>
        <w:pStyle w:val="ListParagraph"/>
        <w:numPr>
          <w:ilvl w:val="0"/>
          <w:numId w:val="6"/>
        </w:numPr>
        <w:tabs>
          <w:tab w:val="left" w:pos="360"/>
          <w:tab w:val="left" w:pos="1800"/>
        </w:tabs>
        <w:ind w:left="360"/>
        <w:rPr>
          <w:rFonts w:ascii="Arial" w:hAnsi="Arial" w:cs="Arial"/>
          <w:sz w:val="22"/>
          <w:szCs w:val="22"/>
        </w:rPr>
      </w:pPr>
      <w:r w:rsidRPr="005A1319">
        <w:rPr>
          <w:rFonts w:ascii="Arial" w:hAnsi="Arial" w:cs="Arial"/>
          <w:sz w:val="22"/>
          <w:szCs w:val="22"/>
        </w:rPr>
        <w:t xml:space="preserve">P.R. Release Strategy: Bridge Enterprise releases </w:t>
      </w:r>
      <w:r>
        <w:rPr>
          <w:rFonts w:ascii="Arial" w:hAnsi="Arial" w:cs="Arial"/>
          <w:sz w:val="22"/>
          <w:szCs w:val="22"/>
        </w:rPr>
        <w:t>g</w:t>
      </w:r>
      <w:r w:rsidRPr="005A1319">
        <w:rPr>
          <w:rFonts w:ascii="Arial" w:hAnsi="Arial" w:cs="Arial"/>
          <w:sz w:val="22"/>
          <w:szCs w:val="22"/>
        </w:rPr>
        <w:t xml:space="preserve">o to all Program Engineers and Region Business Office managers statewide rather than </w:t>
      </w:r>
      <w:r>
        <w:rPr>
          <w:rFonts w:ascii="Arial" w:hAnsi="Arial" w:cs="Arial"/>
          <w:sz w:val="22"/>
          <w:szCs w:val="22"/>
        </w:rPr>
        <w:t>t</w:t>
      </w:r>
      <w:r w:rsidRPr="005A1319">
        <w:rPr>
          <w:rFonts w:ascii="Arial" w:hAnsi="Arial" w:cs="Arial"/>
          <w:sz w:val="22"/>
          <w:szCs w:val="22"/>
        </w:rPr>
        <w:t xml:space="preserve">he </w:t>
      </w:r>
      <w:r>
        <w:rPr>
          <w:rFonts w:ascii="Arial" w:hAnsi="Arial" w:cs="Arial"/>
          <w:sz w:val="22"/>
          <w:szCs w:val="22"/>
        </w:rPr>
        <w:t xml:space="preserve">region specific </w:t>
      </w:r>
      <w:r w:rsidRPr="005A1319">
        <w:rPr>
          <w:rFonts w:ascii="Arial" w:hAnsi="Arial" w:cs="Arial"/>
          <w:sz w:val="22"/>
          <w:szCs w:val="22"/>
        </w:rPr>
        <w:t xml:space="preserve">group. </w:t>
      </w:r>
      <w:r>
        <w:rPr>
          <w:rFonts w:ascii="Arial" w:hAnsi="Arial" w:cs="Arial"/>
          <w:sz w:val="22"/>
          <w:szCs w:val="22"/>
        </w:rPr>
        <w:t xml:space="preserve">The intent is still for the responsible group to approve these. </w:t>
      </w:r>
    </w:p>
    <w:p w:rsidR="00AC76AD" w:rsidRDefault="00AC76AD" w:rsidP="00016FB1">
      <w:pPr>
        <w:pStyle w:val="ListParagraph"/>
        <w:numPr>
          <w:ilvl w:val="0"/>
          <w:numId w:val="8"/>
        </w:numPr>
        <w:tabs>
          <w:tab w:val="left" w:pos="720"/>
          <w:tab w:val="left" w:pos="1800"/>
        </w:tabs>
        <w:rPr>
          <w:rFonts w:ascii="Arial" w:hAnsi="Arial" w:cs="Arial"/>
          <w:sz w:val="22"/>
          <w:szCs w:val="22"/>
        </w:rPr>
      </w:pPr>
      <w:r>
        <w:rPr>
          <w:rFonts w:ascii="Arial" w:hAnsi="Arial" w:cs="Arial"/>
          <w:sz w:val="22"/>
          <w:szCs w:val="22"/>
        </w:rPr>
        <w:t>Profit Center: 5000-538</w:t>
      </w:r>
    </w:p>
    <w:p w:rsidR="00AC76AD" w:rsidRPr="005A1319" w:rsidRDefault="00AC76AD" w:rsidP="00016FB1">
      <w:pPr>
        <w:pStyle w:val="ListParagraph"/>
        <w:numPr>
          <w:ilvl w:val="0"/>
          <w:numId w:val="8"/>
        </w:numPr>
        <w:tabs>
          <w:tab w:val="left" w:pos="720"/>
          <w:tab w:val="left" w:pos="1800"/>
        </w:tabs>
        <w:rPr>
          <w:rFonts w:ascii="Arial" w:hAnsi="Arial" w:cs="Arial"/>
          <w:sz w:val="22"/>
          <w:szCs w:val="22"/>
        </w:rPr>
      </w:pPr>
      <w:r>
        <w:rPr>
          <w:rFonts w:ascii="Arial" w:hAnsi="Arial" w:cs="Arial"/>
          <w:sz w:val="22"/>
          <w:szCs w:val="22"/>
        </w:rPr>
        <w:t>Investement Profile: Z00992</w:t>
      </w:r>
    </w:p>
    <w:p w:rsidR="00AC76AD" w:rsidRPr="005A1319" w:rsidRDefault="00AC76AD" w:rsidP="005A1319">
      <w:pPr>
        <w:pStyle w:val="ListParagraph"/>
        <w:ind w:left="0"/>
        <w:rPr>
          <w:rFonts w:ascii="Arial" w:hAnsi="Arial" w:cs="Arial"/>
          <w:sz w:val="22"/>
          <w:szCs w:val="22"/>
        </w:rPr>
      </w:pPr>
    </w:p>
    <w:p w:rsidR="00AC76AD" w:rsidRPr="00016FB1" w:rsidRDefault="00AC76AD" w:rsidP="00016FB1">
      <w:pPr>
        <w:pStyle w:val="ListParagraph"/>
        <w:numPr>
          <w:ilvl w:val="0"/>
          <w:numId w:val="6"/>
        </w:numPr>
        <w:tabs>
          <w:tab w:val="left" w:pos="360"/>
        </w:tabs>
        <w:ind w:left="360"/>
        <w:rPr>
          <w:rFonts w:ascii="Arial" w:hAnsi="Arial" w:cs="Arial"/>
          <w:sz w:val="22"/>
          <w:szCs w:val="22"/>
        </w:rPr>
      </w:pPr>
      <w:r w:rsidRPr="00016FB1">
        <w:rPr>
          <w:rFonts w:ascii="Arial" w:hAnsi="Arial" w:cs="Arial"/>
          <w:sz w:val="22"/>
          <w:szCs w:val="22"/>
        </w:rPr>
        <w:t>Assets for Bridge Enterprise projects:</w:t>
      </w:r>
    </w:p>
    <w:p w:rsidR="00AC76AD" w:rsidRPr="005A1319" w:rsidRDefault="00AC76AD" w:rsidP="00016FB1">
      <w:pPr>
        <w:pStyle w:val="ListParagraph"/>
        <w:ind w:left="360"/>
        <w:rPr>
          <w:rFonts w:ascii="Arial" w:hAnsi="Arial" w:cs="Arial"/>
          <w:sz w:val="22"/>
          <w:szCs w:val="22"/>
        </w:rPr>
      </w:pPr>
      <w:r w:rsidRPr="005A1319">
        <w:rPr>
          <w:rFonts w:ascii="Arial" w:hAnsi="Arial" w:cs="Arial"/>
          <w:sz w:val="22"/>
          <w:szCs w:val="22"/>
        </w:rPr>
        <w:t xml:space="preserve">A difference with the Bridge Enterprise is that once the </w:t>
      </w:r>
      <w:r>
        <w:rPr>
          <w:rFonts w:ascii="Arial" w:hAnsi="Arial" w:cs="Arial"/>
          <w:sz w:val="22"/>
          <w:szCs w:val="22"/>
        </w:rPr>
        <w:t xml:space="preserve">existing </w:t>
      </w:r>
      <w:r w:rsidRPr="005A1319">
        <w:rPr>
          <w:rFonts w:ascii="Arial" w:hAnsi="Arial" w:cs="Arial"/>
          <w:sz w:val="22"/>
          <w:szCs w:val="22"/>
        </w:rPr>
        <w:t xml:space="preserve">bridge is </w:t>
      </w:r>
      <w:r>
        <w:rPr>
          <w:rFonts w:ascii="Arial" w:hAnsi="Arial" w:cs="Arial"/>
          <w:sz w:val="22"/>
          <w:szCs w:val="22"/>
        </w:rPr>
        <w:t xml:space="preserve">transferred to the Bridge Enterprise, the existing bridge and any new bridge resulting from replacement, </w:t>
      </w:r>
      <w:r w:rsidRPr="005A1319">
        <w:rPr>
          <w:rFonts w:ascii="Arial" w:hAnsi="Arial" w:cs="Arial"/>
          <w:sz w:val="22"/>
          <w:szCs w:val="22"/>
        </w:rPr>
        <w:t>become asset</w:t>
      </w:r>
      <w:r>
        <w:rPr>
          <w:rFonts w:ascii="Arial" w:hAnsi="Arial" w:cs="Arial"/>
          <w:sz w:val="22"/>
          <w:szCs w:val="22"/>
        </w:rPr>
        <w:t>s</w:t>
      </w:r>
      <w:r w:rsidRPr="005A1319">
        <w:rPr>
          <w:rFonts w:ascii="Arial" w:hAnsi="Arial" w:cs="Arial"/>
          <w:sz w:val="22"/>
          <w:szCs w:val="22"/>
        </w:rPr>
        <w:t xml:space="preserve"> of the Bridge Enterprise not CDOT. </w:t>
      </w:r>
      <w:r>
        <w:rPr>
          <w:rFonts w:ascii="Arial" w:hAnsi="Arial" w:cs="Arial"/>
          <w:sz w:val="22"/>
          <w:szCs w:val="22"/>
        </w:rPr>
        <w:t xml:space="preserve"> Existing bridges are transferred to the Bridge Enterprise before any Bridge Enterprise funds are used for design or construction.</w:t>
      </w:r>
    </w:p>
    <w:p w:rsidR="00AC76AD" w:rsidRPr="005A1319" w:rsidRDefault="00AC76AD" w:rsidP="005A1319">
      <w:pPr>
        <w:pStyle w:val="ListParagraph"/>
        <w:ind w:left="0"/>
        <w:rPr>
          <w:rFonts w:ascii="Arial" w:hAnsi="Arial" w:cs="Arial"/>
          <w:sz w:val="22"/>
          <w:szCs w:val="22"/>
        </w:rPr>
      </w:pPr>
    </w:p>
    <w:p w:rsidR="00AC76AD" w:rsidRPr="00016FB1" w:rsidRDefault="00AC76AD" w:rsidP="00016FB1">
      <w:pPr>
        <w:pStyle w:val="ListParagraph"/>
        <w:numPr>
          <w:ilvl w:val="0"/>
          <w:numId w:val="6"/>
        </w:numPr>
        <w:tabs>
          <w:tab w:val="left" w:pos="360"/>
        </w:tabs>
        <w:ind w:left="360"/>
        <w:rPr>
          <w:rFonts w:ascii="Arial" w:hAnsi="Arial" w:cs="Arial"/>
          <w:sz w:val="22"/>
          <w:szCs w:val="22"/>
        </w:rPr>
      </w:pPr>
      <w:r w:rsidRPr="00016FB1">
        <w:rPr>
          <w:rFonts w:ascii="Arial" w:hAnsi="Arial" w:cs="Arial"/>
          <w:sz w:val="22"/>
          <w:szCs w:val="22"/>
        </w:rPr>
        <w:t>CE POOL exempt:</w:t>
      </w:r>
    </w:p>
    <w:p w:rsidR="00AC76AD" w:rsidRPr="005A1319" w:rsidRDefault="00AC76AD" w:rsidP="00016FB1">
      <w:pPr>
        <w:pStyle w:val="ListParagraph"/>
        <w:ind w:left="360"/>
        <w:rPr>
          <w:rFonts w:ascii="Arial" w:hAnsi="Arial" w:cs="Arial"/>
          <w:sz w:val="22"/>
          <w:szCs w:val="22"/>
        </w:rPr>
      </w:pPr>
      <w:r w:rsidRPr="005A1319">
        <w:rPr>
          <w:rFonts w:ascii="Arial" w:hAnsi="Arial" w:cs="Arial"/>
          <w:sz w:val="22"/>
          <w:szCs w:val="22"/>
        </w:rPr>
        <w:t xml:space="preserve">Because the construction cost for these projects must be kept separate </w:t>
      </w:r>
      <w:r>
        <w:rPr>
          <w:rFonts w:ascii="Arial" w:hAnsi="Arial" w:cs="Arial"/>
          <w:sz w:val="22"/>
          <w:szCs w:val="22"/>
        </w:rPr>
        <w:t xml:space="preserve">from </w:t>
      </w:r>
      <w:r w:rsidRPr="005A1319">
        <w:rPr>
          <w:rFonts w:ascii="Arial" w:hAnsi="Arial" w:cs="Arial"/>
          <w:sz w:val="22"/>
          <w:szCs w:val="22"/>
        </w:rPr>
        <w:t xml:space="preserve">normal CDOT funds, the CDOT CE Pool cannot be used to fund the Construction of the projects. </w:t>
      </w:r>
      <w:r>
        <w:rPr>
          <w:rFonts w:ascii="Arial" w:hAnsi="Arial" w:cs="Arial"/>
          <w:sz w:val="22"/>
          <w:szCs w:val="22"/>
        </w:rPr>
        <w:t xml:space="preserve">Indirects of 95.5% will be charged to any construction consultant task order used. </w:t>
      </w:r>
      <w:r w:rsidRPr="005A1319">
        <w:rPr>
          <w:rFonts w:ascii="Arial" w:hAnsi="Arial" w:cs="Arial"/>
          <w:sz w:val="22"/>
          <w:szCs w:val="22"/>
        </w:rPr>
        <w:t xml:space="preserve">See specific guidance later in this bulletin. </w:t>
      </w:r>
    </w:p>
    <w:p w:rsidR="00AC76AD" w:rsidRPr="005A1319" w:rsidRDefault="00AC76AD" w:rsidP="005A1319">
      <w:pPr>
        <w:pStyle w:val="ListParagraph"/>
        <w:ind w:left="0"/>
        <w:rPr>
          <w:rFonts w:ascii="Arial" w:hAnsi="Arial" w:cs="Arial"/>
          <w:sz w:val="22"/>
          <w:szCs w:val="22"/>
        </w:rPr>
      </w:pPr>
    </w:p>
    <w:p w:rsidR="00AC76AD" w:rsidRDefault="00AC76AD" w:rsidP="00016FB1">
      <w:pPr>
        <w:ind w:left="360"/>
        <w:rPr>
          <w:rFonts w:ascii="Arial" w:hAnsi="Arial" w:cs="Arial"/>
          <w:sz w:val="22"/>
          <w:szCs w:val="22"/>
        </w:rPr>
      </w:pPr>
    </w:p>
    <w:p w:rsidR="00AC76AD" w:rsidRPr="005A1319" w:rsidRDefault="00AC76AD" w:rsidP="005A1319">
      <w:pPr>
        <w:rPr>
          <w:rFonts w:ascii="Arial" w:hAnsi="Arial" w:cs="Arial"/>
          <w:b/>
          <w:sz w:val="22"/>
          <w:szCs w:val="22"/>
          <w:u w:val="single"/>
        </w:rPr>
      </w:pPr>
    </w:p>
    <w:p w:rsidR="00AC76AD" w:rsidRPr="00016FB1" w:rsidRDefault="00AC76AD" w:rsidP="005A1319">
      <w:pPr>
        <w:rPr>
          <w:rFonts w:ascii="Arial" w:hAnsi="Arial" w:cs="Arial"/>
          <w:b/>
          <w:sz w:val="22"/>
          <w:szCs w:val="22"/>
          <w:u w:val="single"/>
        </w:rPr>
      </w:pPr>
      <w:r w:rsidRPr="00016FB1">
        <w:rPr>
          <w:rFonts w:ascii="Arial" w:hAnsi="Arial" w:cs="Arial"/>
          <w:b/>
          <w:sz w:val="22"/>
          <w:szCs w:val="22"/>
          <w:u w:val="single"/>
        </w:rPr>
        <w:t>Technical Bridge Enterprise Requirements</w:t>
      </w:r>
      <w:r w:rsidR="00016FB1">
        <w:rPr>
          <w:rFonts w:ascii="Arial" w:hAnsi="Arial" w:cs="Arial"/>
          <w:b/>
          <w:sz w:val="22"/>
          <w:szCs w:val="22"/>
          <w:u w:val="single"/>
        </w:rPr>
        <w:t>:</w:t>
      </w:r>
    </w:p>
    <w:p w:rsidR="00AC76AD" w:rsidRDefault="00AC76AD" w:rsidP="005A1319">
      <w:pPr>
        <w:rPr>
          <w:rFonts w:ascii="Arial" w:hAnsi="Arial" w:cs="Arial"/>
          <w:b/>
          <w:i/>
          <w:sz w:val="22"/>
          <w:szCs w:val="22"/>
        </w:rPr>
      </w:pPr>
    </w:p>
    <w:p w:rsidR="00AC76AD" w:rsidRPr="007E29AF" w:rsidRDefault="00AC76AD" w:rsidP="007E29AF">
      <w:pPr>
        <w:numPr>
          <w:ilvl w:val="0"/>
          <w:numId w:val="9"/>
        </w:numPr>
        <w:ind w:left="360"/>
        <w:rPr>
          <w:rFonts w:ascii="Arial" w:hAnsi="Arial" w:cs="Arial"/>
          <w:sz w:val="22"/>
          <w:szCs w:val="22"/>
        </w:rPr>
      </w:pPr>
      <w:r w:rsidRPr="007E29AF">
        <w:rPr>
          <w:rFonts w:ascii="Arial" w:hAnsi="Arial" w:cs="Arial"/>
          <w:sz w:val="22"/>
          <w:szCs w:val="22"/>
        </w:rPr>
        <w:t>Creation</w:t>
      </w:r>
      <w:r w:rsidR="007E29AF">
        <w:rPr>
          <w:rFonts w:ascii="Arial" w:hAnsi="Arial" w:cs="Arial"/>
          <w:sz w:val="22"/>
          <w:szCs w:val="22"/>
        </w:rPr>
        <w:t xml:space="preserve"> in SAP</w:t>
      </w:r>
    </w:p>
    <w:p w:rsidR="00AC76AD" w:rsidRPr="005A1319" w:rsidRDefault="00AC76AD" w:rsidP="007E29AF">
      <w:pPr>
        <w:ind w:left="360"/>
        <w:rPr>
          <w:rFonts w:ascii="Arial" w:hAnsi="Arial" w:cs="Arial"/>
          <w:sz w:val="22"/>
          <w:szCs w:val="22"/>
        </w:rPr>
      </w:pPr>
      <w:r w:rsidRPr="005A1319">
        <w:rPr>
          <w:rFonts w:ascii="Arial" w:hAnsi="Arial" w:cs="Arial"/>
          <w:sz w:val="22"/>
          <w:szCs w:val="22"/>
        </w:rPr>
        <w:t xml:space="preserve">There are significant differences in the Create Project Structure from a Standard Template in CJ20N portion of the project creation process. </w:t>
      </w:r>
    </w:p>
    <w:p w:rsidR="00AC76AD" w:rsidRDefault="00AC76AD" w:rsidP="005A1319">
      <w:pPr>
        <w:rPr>
          <w:rFonts w:ascii="Arial" w:hAnsi="Arial" w:cs="Arial"/>
          <w:sz w:val="22"/>
          <w:szCs w:val="22"/>
        </w:rPr>
      </w:pPr>
    </w:p>
    <w:p w:rsidR="00AC76AD" w:rsidRPr="005A1319" w:rsidRDefault="00AC76AD" w:rsidP="007E29AF">
      <w:pPr>
        <w:numPr>
          <w:ilvl w:val="0"/>
          <w:numId w:val="10"/>
        </w:numPr>
        <w:rPr>
          <w:rFonts w:ascii="Arial" w:hAnsi="Arial" w:cs="Arial"/>
          <w:sz w:val="22"/>
          <w:szCs w:val="22"/>
        </w:rPr>
      </w:pPr>
      <w:r w:rsidRPr="005A1319">
        <w:rPr>
          <w:rFonts w:ascii="Arial" w:hAnsi="Arial" w:cs="Arial"/>
          <w:sz w:val="22"/>
          <w:szCs w:val="22"/>
        </w:rPr>
        <w:t xml:space="preserve">The first key </w:t>
      </w:r>
      <w:r w:rsidR="007E29AF">
        <w:rPr>
          <w:rFonts w:ascii="Arial" w:hAnsi="Arial" w:cs="Arial"/>
          <w:sz w:val="22"/>
          <w:szCs w:val="22"/>
        </w:rPr>
        <w:t>step</w:t>
      </w:r>
      <w:r w:rsidR="007E29AF" w:rsidRPr="005A1319">
        <w:rPr>
          <w:rFonts w:ascii="Arial" w:hAnsi="Arial" w:cs="Arial"/>
          <w:sz w:val="22"/>
          <w:szCs w:val="22"/>
        </w:rPr>
        <w:t xml:space="preserve"> </w:t>
      </w:r>
      <w:r w:rsidRPr="005A1319">
        <w:rPr>
          <w:rFonts w:ascii="Arial" w:hAnsi="Arial" w:cs="Arial"/>
          <w:sz w:val="22"/>
          <w:szCs w:val="22"/>
        </w:rPr>
        <w:t xml:space="preserve">is to modify the Profit Center Field at the Project definition Level from the normal value of 5000-010 to 5000-538. That change will propagate the correct profit center throughout the template after the new template is added. </w:t>
      </w:r>
    </w:p>
    <w:p w:rsidR="00AC76AD" w:rsidRPr="005A1319" w:rsidRDefault="00AC76AD" w:rsidP="007E29AF">
      <w:pPr>
        <w:jc w:val="center"/>
        <w:rPr>
          <w:rFonts w:ascii="Arial" w:hAnsi="Arial" w:cs="Arial"/>
          <w:b/>
          <w:sz w:val="22"/>
          <w:szCs w:val="22"/>
        </w:rPr>
      </w:pPr>
      <w:r w:rsidRPr="0017254E">
        <w:rPr>
          <w:rFonts w:ascii="Arial" w:hAnsi="Arial" w:cs="Arial"/>
          <w:b/>
          <w:sz w:val="22"/>
          <w:szCs w:val="22"/>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5pt" o:ole="">
            <v:imagedata r:id="rId11" o:title=""/>
          </v:shape>
          <o:OLEObject Type="Embed" ProgID="Word.Document.8" ShapeID="_x0000_i1025" DrawAspect="Icon" ObjectID="_1346826762" r:id="rId12">
            <o:FieldCodes>\s</o:FieldCodes>
          </o:OLEObject>
        </w:object>
      </w:r>
    </w:p>
    <w:p w:rsidR="00AC76AD" w:rsidRPr="005A1319" w:rsidRDefault="00AC76AD" w:rsidP="007E29AF">
      <w:pPr>
        <w:numPr>
          <w:ilvl w:val="0"/>
          <w:numId w:val="10"/>
        </w:numPr>
        <w:rPr>
          <w:rFonts w:ascii="Arial" w:hAnsi="Arial" w:cs="Arial"/>
          <w:sz w:val="22"/>
          <w:szCs w:val="22"/>
        </w:rPr>
      </w:pPr>
      <w:r w:rsidRPr="005A1319">
        <w:rPr>
          <w:rFonts w:ascii="Arial" w:hAnsi="Arial" w:cs="Arial"/>
          <w:sz w:val="22"/>
          <w:szCs w:val="22"/>
        </w:rPr>
        <w:t xml:space="preserve">The second </w:t>
      </w:r>
      <w:r w:rsidR="007E29AF">
        <w:rPr>
          <w:rFonts w:ascii="Arial" w:hAnsi="Arial" w:cs="Arial"/>
          <w:sz w:val="22"/>
          <w:szCs w:val="22"/>
        </w:rPr>
        <w:t>key</w:t>
      </w:r>
      <w:r w:rsidR="007E29AF" w:rsidRPr="005A1319">
        <w:rPr>
          <w:rFonts w:ascii="Arial" w:hAnsi="Arial" w:cs="Arial"/>
          <w:sz w:val="22"/>
          <w:szCs w:val="22"/>
        </w:rPr>
        <w:t xml:space="preserve"> </w:t>
      </w:r>
      <w:r w:rsidRPr="005A1319">
        <w:rPr>
          <w:rFonts w:ascii="Arial" w:hAnsi="Arial" w:cs="Arial"/>
          <w:sz w:val="22"/>
          <w:szCs w:val="22"/>
        </w:rPr>
        <w:t xml:space="preserve">step </w:t>
      </w:r>
      <w:r w:rsidR="007E29AF">
        <w:rPr>
          <w:rFonts w:ascii="Arial" w:hAnsi="Arial" w:cs="Arial"/>
          <w:sz w:val="22"/>
          <w:szCs w:val="22"/>
        </w:rPr>
        <w:t>occurs</w:t>
      </w:r>
      <w:r w:rsidR="007E29AF" w:rsidRPr="005A1319">
        <w:rPr>
          <w:rFonts w:ascii="Arial" w:hAnsi="Arial" w:cs="Arial"/>
          <w:sz w:val="22"/>
          <w:szCs w:val="22"/>
        </w:rPr>
        <w:t xml:space="preserve"> </w:t>
      </w:r>
      <w:r w:rsidRPr="005A1319">
        <w:rPr>
          <w:rFonts w:ascii="Arial" w:hAnsi="Arial" w:cs="Arial"/>
          <w:sz w:val="22"/>
          <w:szCs w:val="22"/>
        </w:rPr>
        <w:t xml:space="preserve">when entering the Responsible </w:t>
      </w:r>
      <w:r w:rsidR="003A2106">
        <w:rPr>
          <w:rFonts w:ascii="Arial" w:hAnsi="Arial" w:cs="Arial"/>
          <w:sz w:val="22"/>
          <w:szCs w:val="22"/>
        </w:rPr>
        <w:t>C</w:t>
      </w:r>
      <w:r w:rsidR="003A2106" w:rsidRPr="005A1319">
        <w:rPr>
          <w:rFonts w:ascii="Arial" w:hAnsi="Arial" w:cs="Arial"/>
          <w:sz w:val="22"/>
          <w:szCs w:val="22"/>
        </w:rPr>
        <w:t xml:space="preserve">ost </w:t>
      </w:r>
      <w:r w:rsidR="003A2106">
        <w:rPr>
          <w:rFonts w:ascii="Arial" w:hAnsi="Arial" w:cs="Arial"/>
          <w:sz w:val="22"/>
          <w:szCs w:val="22"/>
        </w:rPr>
        <w:t>C</w:t>
      </w:r>
      <w:r w:rsidR="003A2106" w:rsidRPr="005A1319">
        <w:rPr>
          <w:rFonts w:ascii="Arial" w:hAnsi="Arial" w:cs="Arial"/>
          <w:sz w:val="22"/>
          <w:szCs w:val="22"/>
        </w:rPr>
        <w:t>enter</w:t>
      </w:r>
      <w:r w:rsidRPr="005A1319">
        <w:rPr>
          <w:rFonts w:ascii="Arial" w:hAnsi="Arial" w:cs="Arial"/>
          <w:sz w:val="22"/>
          <w:szCs w:val="22"/>
        </w:rPr>
        <w:t>. Rather than use your unit</w:t>
      </w:r>
      <w:r w:rsidR="007E29AF">
        <w:rPr>
          <w:rFonts w:ascii="Arial" w:hAnsi="Arial" w:cs="Arial"/>
          <w:sz w:val="22"/>
          <w:szCs w:val="22"/>
        </w:rPr>
        <w:t>'</w:t>
      </w:r>
      <w:r w:rsidRPr="005A1319">
        <w:rPr>
          <w:rFonts w:ascii="Arial" w:hAnsi="Arial" w:cs="Arial"/>
          <w:sz w:val="22"/>
          <w:szCs w:val="22"/>
        </w:rPr>
        <w:t>s RE Org code (R5112-010 for example), enter the cost center for the Bridge Enterprise group which is B8800-538. This is crucial for the release strategy of the P</w:t>
      </w:r>
      <w:r w:rsidR="00D44A5F">
        <w:rPr>
          <w:rFonts w:ascii="Arial" w:hAnsi="Arial" w:cs="Arial"/>
          <w:sz w:val="22"/>
          <w:szCs w:val="22"/>
        </w:rPr>
        <w:t xml:space="preserve">urchase </w:t>
      </w:r>
      <w:r w:rsidRPr="005A1319">
        <w:rPr>
          <w:rFonts w:ascii="Arial" w:hAnsi="Arial" w:cs="Arial"/>
          <w:sz w:val="22"/>
          <w:szCs w:val="22"/>
        </w:rPr>
        <w:t>R</w:t>
      </w:r>
      <w:r w:rsidR="00D44A5F">
        <w:rPr>
          <w:rFonts w:ascii="Arial" w:hAnsi="Arial" w:cs="Arial"/>
          <w:sz w:val="22"/>
          <w:szCs w:val="22"/>
        </w:rPr>
        <w:t>equisition</w:t>
      </w:r>
      <w:r w:rsidRPr="005A1319">
        <w:rPr>
          <w:rFonts w:ascii="Arial" w:hAnsi="Arial" w:cs="Arial"/>
          <w:sz w:val="22"/>
          <w:szCs w:val="22"/>
        </w:rPr>
        <w:t xml:space="preserve"> </w:t>
      </w:r>
      <w:r w:rsidR="00D44A5F">
        <w:rPr>
          <w:rFonts w:ascii="Arial" w:hAnsi="Arial" w:cs="Arial"/>
          <w:sz w:val="22"/>
          <w:szCs w:val="22"/>
        </w:rPr>
        <w:t xml:space="preserve">(PR) </w:t>
      </w:r>
      <w:r w:rsidRPr="005A1319">
        <w:rPr>
          <w:rFonts w:ascii="Arial" w:hAnsi="Arial" w:cs="Arial"/>
          <w:sz w:val="22"/>
          <w:szCs w:val="22"/>
        </w:rPr>
        <w:t>and P</w:t>
      </w:r>
      <w:r w:rsidR="00D44A5F">
        <w:rPr>
          <w:rFonts w:ascii="Arial" w:hAnsi="Arial" w:cs="Arial"/>
          <w:sz w:val="22"/>
          <w:szCs w:val="22"/>
        </w:rPr>
        <w:t>urchase Order (PO)</w:t>
      </w:r>
      <w:r w:rsidRPr="005A1319">
        <w:rPr>
          <w:rFonts w:ascii="Arial" w:hAnsi="Arial" w:cs="Arial"/>
          <w:sz w:val="22"/>
          <w:szCs w:val="22"/>
        </w:rPr>
        <w:t xml:space="preserve"> to work correctly. </w:t>
      </w:r>
    </w:p>
    <w:p w:rsidR="00AC76AD" w:rsidRPr="005A1319" w:rsidRDefault="00AC76AD" w:rsidP="007E29AF">
      <w:pPr>
        <w:ind w:left="720"/>
        <w:rPr>
          <w:rFonts w:ascii="Arial" w:hAnsi="Arial" w:cs="Arial"/>
          <w:sz w:val="22"/>
          <w:szCs w:val="22"/>
        </w:rPr>
      </w:pPr>
      <w:r w:rsidRPr="005A1319">
        <w:rPr>
          <w:rFonts w:ascii="Arial" w:hAnsi="Arial" w:cs="Arial"/>
          <w:sz w:val="22"/>
          <w:szCs w:val="22"/>
        </w:rPr>
        <w:t xml:space="preserve">See the attached screen shots for information on where those fields need to get entered and revised. </w:t>
      </w:r>
    </w:p>
    <w:p w:rsidR="00AC76AD" w:rsidRPr="005A1319" w:rsidRDefault="00AC76AD" w:rsidP="007E29AF">
      <w:pPr>
        <w:jc w:val="center"/>
        <w:rPr>
          <w:rFonts w:ascii="Arial" w:hAnsi="Arial" w:cs="Arial"/>
          <w:b/>
          <w:sz w:val="22"/>
          <w:szCs w:val="22"/>
        </w:rPr>
      </w:pPr>
      <w:r w:rsidRPr="0017254E">
        <w:rPr>
          <w:rFonts w:ascii="Arial" w:hAnsi="Arial" w:cs="Arial"/>
          <w:b/>
          <w:sz w:val="22"/>
          <w:szCs w:val="22"/>
        </w:rPr>
        <w:object w:dxaOrig="1531" w:dyaOrig="1004">
          <v:shape id="_x0000_i1026" type="#_x0000_t75" style="width:75.75pt;height:50.5pt" o:ole="">
            <v:imagedata r:id="rId13" o:title=""/>
          </v:shape>
          <o:OLEObject Type="Embed" ProgID="Word.Document.8" ShapeID="_x0000_i1026" DrawAspect="Icon" ObjectID="_1346826763" r:id="rId14">
            <o:FieldCodes>\s</o:FieldCodes>
          </o:OLEObject>
        </w:object>
      </w:r>
    </w:p>
    <w:p w:rsidR="00AC76AD" w:rsidRPr="007E29AF" w:rsidRDefault="00AC76AD" w:rsidP="007E29AF">
      <w:pPr>
        <w:numPr>
          <w:ilvl w:val="0"/>
          <w:numId w:val="9"/>
        </w:numPr>
        <w:tabs>
          <w:tab w:val="left" w:pos="360"/>
        </w:tabs>
        <w:ind w:left="360"/>
        <w:rPr>
          <w:rFonts w:ascii="Arial" w:hAnsi="Arial" w:cs="Arial"/>
          <w:sz w:val="22"/>
          <w:szCs w:val="22"/>
        </w:rPr>
      </w:pPr>
      <w:r w:rsidRPr="007E29AF">
        <w:rPr>
          <w:rFonts w:ascii="Arial" w:hAnsi="Arial" w:cs="Arial"/>
          <w:sz w:val="22"/>
          <w:szCs w:val="22"/>
        </w:rPr>
        <w:t xml:space="preserve">Construction Engineering </w:t>
      </w:r>
      <w:r w:rsidR="007E29AF">
        <w:rPr>
          <w:rFonts w:ascii="Arial" w:hAnsi="Arial" w:cs="Arial"/>
          <w:sz w:val="22"/>
          <w:szCs w:val="22"/>
        </w:rPr>
        <w:t xml:space="preserve">is </w:t>
      </w:r>
      <w:r w:rsidRPr="007E29AF">
        <w:rPr>
          <w:rFonts w:ascii="Arial" w:hAnsi="Arial" w:cs="Arial"/>
          <w:sz w:val="22"/>
          <w:szCs w:val="22"/>
        </w:rPr>
        <w:t>(CE) Pool exempt</w:t>
      </w:r>
      <w:r w:rsidR="007E29AF">
        <w:rPr>
          <w:rFonts w:ascii="Arial" w:hAnsi="Arial" w:cs="Arial"/>
          <w:sz w:val="22"/>
          <w:szCs w:val="22"/>
        </w:rPr>
        <w:t>.</w:t>
      </w:r>
    </w:p>
    <w:p w:rsidR="00AC76AD" w:rsidRDefault="00AC76AD" w:rsidP="007E29AF">
      <w:pPr>
        <w:ind w:left="360"/>
        <w:rPr>
          <w:rFonts w:ascii="Arial" w:hAnsi="Arial" w:cs="Arial"/>
          <w:sz w:val="22"/>
          <w:szCs w:val="22"/>
        </w:rPr>
      </w:pPr>
      <w:r w:rsidRPr="005A1319">
        <w:rPr>
          <w:rFonts w:ascii="Arial" w:hAnsi="Arial" w:cs="Arial"/>
          <w:sz w:val="22"/>
          <w:szCs w:val="22"/>
        </w:rPr>
        <w:t>All Bridge Enterprise Projects are CE Pool Exempt. Personnel need to charge their time directly to the construction phase of the specific project rather than to the Region Construction Engineering pool. Because of the Bridge Enterprise, the charges for construction need to be tracked separately from CDOT projects.</w:t>
      </w:r>
    </w:p>
    <w:p w:rsidR="00AC76AD" w:rsidRPr="005A1319" w:rsidRDefault="00AC76AD" w:rsidP="005A1319">
      <w:pPr>
        <w:rPr>
          <w:rFonts w:ascii="Arial" w:hAnsi="Arial" w:cs="Arial"/>
          <w:sz w:val="22"/>
          <w:szCs w:val="22"/>
        </w:rPr>
      </w:pPr>
      <w:r w:rsidRPr="005A1319">
        <w:rPr>
          <w:rFonts w:ascii="Arial" w:hAnsi="Arial" w:cs="Arial"/>
          <w:sz w:val="22"/>
          <w:szCs w:val="22"/>
        </w:rPr>
        <w:t xml:space="preserve"> </w:t>
      </w:r>
    </w:p>
    <w:p w:rsidR="00AC76AD" w:rsidRPr="005A1319" w:rsidRDefault="00AC76AD" w:rsidP="007E29AF">
      <w:pPr>
        <w:ind w:left="360"/>
        <w:rPr>
          <w:rFonts w:ascii="Arial" w:hAnsi="Arial" w:cs="Arial"/>
          <w:sz w:val="22"/>
          <w:szCs w:val="22"/>
        </w:rPr>
      </w:pPr>
      <w:r w:rsidRPr="005A1319">
        <w:rPr>
          <w:rFonts w:ascii="Arial" w:hAnsi="Arial" w:cs="Arial"/>
          <w:sz w:val="22"/>
          <w:szCs w:val="22"/>
        </w:rPr>
        <w:t xml:space="preserve">The </w:t>
      </w:r>
      <w:r w:rsidR="00D44A5F">
        <w:rPr>
          <w:rFonts w:ascii="Arial" w:hAnsi="Arial" w:cs="Arial"/>
          <w:sz w:val="22"/>
          <w:szCs w:val="22"/>
        </w:rPr>
        <w:t>project manager</w:t>
      </w:r>
      <w:r w:rsidR="00D44A5F" w:rsidRPr="005A1319">
        <w:rPr>
          <w:rFonts w:ascii="Arial" w:hAnsi="Arial" w:cs="Arial"/>
          <w:sz w:val="22"/>
          <w:szCs w:val="22"/>
        </w:rPr>
        <w:t xml:space="preserve"> </w:t>
      </w:r>
      <w:r w:rsidRPr="005A1319">
        <w:rPr>
          <w:rFonts w:ascii="Arial" w:hAnsi="Arial" w:cs="Arial"/>
          <w:sz w:val="22"/>
          <w:szCs w:val="22"/>
        </w:rPr>
        <w:t xml:space="preserve">will need to set aside sufficient </w:t>
      </w:r>
      <w:r w:rsidR="00D44A5F">
        <w:rPr>
          <w:rFonts w:ascii="Arial" w:hAnsi="Arial" w:cs="Arial"/>
          <w:sz w:val="22"/>
          <w:szCs w:val="22"/>
        </w:rPr>
        <w:t xml:space="preserve">construction </w:t>
      </w:r>
      <w:r w:rsidRPr="005A1319">
        <w:rPr>
          <w:rFonts w:ascii="Arial" w:hAnsi="Arial" w:cs="Arial"/>
          <w:sz w:val="22"/>
          <w:szCs w:val="22"/>
        </w:rPr>
        <w:t>budget to cover all the costs associated with the Construction Engineering</w:t>
      </w:r>
      <w:r w:rsidR="00D44A5F">
        <w:rPr>
          <w:rFonts w:ascii="Arial" w:hAnsi="Arial" w:cs="Arial"/>
          <w:sz w:val="22"/>
          <w:szCs w:val="22"/>
        </w:rPr>
        <w:t xml:space="preserve"> (CE)</w:t>
      </w:r>
      <w:r w:rsidRPr="005A1319">
        <w:rPr>
          <w:rFonts w:ascii="Arial" w:hAnsi="Arial" w:cs="Arial"/>
          <w:sz w:val="22"/>
          <w:szCs w:val="22"/>
        </w:rPr>
        <w:t xml:space="preserve"> on the project. The charges that need to be accounted for in the estimate include the following:</w:t>
      </w:r>
    </w:p>
    <w:p w:rsidR="00AC76AD" w:rsidRPr="005A1319" w:rsidRDefault="00AC76AD" w:rsidP="005A1319">
      <w:pPr>
        <w:pStyle w:val="ListParagraph"/>
        <w:numPr>
          <w:ilvl w:val="0"/>
          <w:numId w:val="3"/>
        </w:numPr>
        <w:spacing w:after="200" w:line="276" w:lineRule="auto"/>
        <w:rPr>
          <w:rFonts w:ascii="Arial" w:hAnsi="Arial" w:cs="Arial"/>
          <w:sz w:val="22"/>
          <w:szCs w:val="22"/>
        </w:rPr>
      </w:pPr>
      <w:r w:rsidRPr="005A1319">
        <w:rPr>
          <w:rFonts w:ascii="Arial" w:hAnsi="Arial" w:cs="Arial"/>
          <w:sz w:val="22"/>
          <w:szCs w:val="22"/>
        </w:rPr>
        <w:t xml:space="preserve">CDOT personnel charging to the project including benefits </w:t>
      </w:r>
    </w:p>
    <w:p w:rsidR="00AC76AD" w:rsidRPr="005A1319" w:rsidRDefault="00AC76AD" w:rsidP="005A1319">
      <w:pPr>
        <w:pStyle w:val="ListParagraph"/>
        <w:numPr>
          <w:ilvl w:val="0"/>
          <w:numId w:val="3"/>
        </w:numPr>
        <w:spacing w:after="200" w:line="276" w:lineRule="auto"/>
        <w:rPr>
          <w:rFonts w:ascii="Arial" w:hAnsi="Arial" w:cs="Arial"/>
          <w:sz w:val="22"/>
          <w:szCs w:val="22"/>
        </w:rPr>
      </w:pPr>
      <w:r w:rsidRPr="005A1319">
        <w:rPr>
          <w:rFonts w:ascii="Arial" w:hAnsi="Arial" w:cs="Arial"/>
          <w:sz w:val="22"/>
          <w:szCs w:val="22"/>
        </w:rPr>
        <w:t xml:space="preserve">Construction Engineering task orders for Consultant Services </w:t>
      </w:r>
    </w:p>
    <w:p w:rsidR="00AC76AD" w:rsidRPr="005A1319" w:rsidRDefault="00AC76AD" w:rsidP="005A1319">
      <w:pPr>
        <w:pStyle w:val="ListParagraph"/>
        <w:numPr>
          <w:ilvl w:val="0"/>
          <w:numId w:val="3"/>
        </w:numPr>
        <w:spacing w:after="200" w:line="276" w:lineRule="auto"/>
        <w:rPr>
          <w:rFonts w:ascii="Arial" w:hAnsi="Arial" w:cs="Arial"/>
          <w:sz w:val="22"/>
          <w:szCs w:val="22"/>
        </w:rPr>
      </w:pPr>
      <w:r w:rsidRPr="005A1319">
        <w:rPr>
          <w:rFonts w:ascii="Arial" w:hAnsi="Arial" w:cs="Arial"/>
          <w:sz w:val="22"/>
          <w:szCs w:val="22"/>
        </w:rPr>
        <w:t>Indirect charges at the current rate agreed to with the FHWA (applied to both internal charges and consultant charges)</w:t>
      </w:r>
    </w:p>
    <w:p w:rsidR="00AC76AD" w:rsidRPr="005A1319" w:rsidRDefault="00AC76AD" w:rsidP="0054317B">
      <w:pPr>
        <w:ind w:left="360"/>
        <w:rPr>
          <w:rFonts w:ascii="Arial" w:hAnsi="Arial" w:cs="Arial"/>
          <w:sz w:val="22"/>
          <w:szCs w:val="22"/>
        </w:rPr>
      </w:pPr>
      <w:r w:rsidRPr="005A1319">
        <w:rPr>
          <w:rFonts w:ascii="Arial" w:hAnsi="Arial" w:cs="Arial"/>
          <w:sz w:val="22"/>
          <w:szCs w:val="22"/>
        </w:rPr>
        <w:t>A brief discussion of how the CE and indirect</w:t>
      </w:r>
      <w:r w:rsidR="0054317B">
        <w:rPr>
          <w:rFonts w:ascii="Arial" w:hAnsi="Arial" w:cs="Arial"/>
          <w:sz w:val="22"/>
          <w:szCs w:val="22"/>
        </w:rPr>
        <w:t xml:space="preserve"> charge</w:t>
      </w:r>
      <w:r w:rsidRPr="005A1319">
        <w:rPr>
          <w:rFonts w:ascii="Arial" w:hAnsi="Arial" w:cs="Arial"/>
          <w:sz w:val="22"/>
          <w:szCs w:val="22"/>
        </w:rPr>
        <w:t>s work at CDOT is attached below</w:t>
      </w:r>
    </w:p>
    <w:p w:rsidR="00AC76AD" w:rsidRPr="005A1319" w:rsidRDefault="00AC76AD" w:rsidP="0054317B">
      <w:pPr>
        <w:ind w:left="30"/>
        <w:jc w:val="center"/>
        <w:rPr>
          <w:rFonts w:ascii="Arial" w:hAnsi="Arial" w:cs="Arial"/>
          <w:sz w:val="22"/>
          <w:szCs w:val="22"/>
        </w:rPr>
      </w:pPr>
      <w:r w:rsidRPr="00832E9B">
        <w:rPr>
          <w:rFonts w:ascii="Arial" w:hAnsi="Arial" w:cs="Arial"/>
          <w:sz w:val="22"/>
          <w:szCs w:val="22"/>
        </w:rPr>
        <w:object w:dxaOrig="2040" w:dyaOrig="1339">
          <v:shape id="_x0000_i1027" type="#_x0000_t75" style="width:102.1pt;height:66.65pt" o:ole="">
            <v:imagedata r:id="rId15" o:title=""/>
          </v:shape>
          <o:OLEObject Type="Embed" ProgID="Word.Document.8" ShapeID="_x0000_i1027" DrawAspect="Icon" ObjectID="_1346826764" r:id="rId16">
            <o:FieldCodes>\s</o:FieldCodes>
          </o:OLEObject>
        </w:object>
      </w:r>
    </w:p>
    <w:p w:rsidR="00AC76AD" w:rsidRDefault="00AC76AD" w:rsidP="0054317B">
      <w:pPr>
        <w:ind w:left="360"/>
        <w:rPr>
          <w:rFonts w:ascii="Arial" w:hAnsi="Arial" w:cs="Arial"/>
          <w:sz w:val="22"/>
          <w:szCs w:val="22"/>
        </w:rPr>
      </w:pPr>
      <w:r w:rsidRPr="005A1319">
        <w:rPr>
          <w:rFonts w:ascii="Arial" w:hAnsi="Arial" w:cs="Arial"/>
          <w:sz w:val="22"/>
          <w:szCs w:val="22"/>
        </w:rPr>
        <w:t xml:space="preserve">All these Construction Engineering costs for the project need to be estimated accurately so sufficient budget </w:t>
      </w:r>
      <w:r>
        <w:rPr>
          <w:rFonts w:ascii="Arial" w:hAnsi="Arial" w:cs="Arial"/>
          <w:sz w:val="22"/>
          <w:szCs w:val="22"/>
        </w:rPr>
        <w:t xml:space="preserve">is </w:t>
      </w:r>
      <w:r w:rsidRPr="005A1319">
        <w:rPr>
          <w:rFonts w:ascii="Arial" w:hAnsi="Arial" w:cs="Arial"/>
          <w:sz w:val="22"/>
          <w:szCs w:val="22"/>
        </w:rPr>
        <w:t xml:space="preserve">set aside to cover those costs. The indirect rate will be applied to both the </w:t>
      </w:r>
      <w:r w:rsidRPr="005A1319">
        <w:rPr>
          <w:rFonts w:ascii="Arial" w:hAnsi="Arial" w:cs="Arial"/>
          <w:sz w:val="22"/>
          <w:szCs w:val="22"/>
        </w:rPr>
        <w:lastRenderedPageBreak/>
        <w:t xml:space="preserve">Employee payments including benefits as well as any Consultant Construction Engineering Task orders. </w:t>
      </w:r>
    </w:p>
    <w:p w:rsidR="0054317B" w:rsidRPr="005A1319" w:rsidRDefault="0054317B" w:rsidP="0054317B">
      <w:pPr>
        <w:ind w:left="360"/>
        <w:rPr>
          <w:rFonts w:ascii="Arial" w:hAnsi="Arial" w:cs="Arial"/>
          <w:sz w:val="22"/>
          <w:szCs w:val="22"/>
        </w:rPr>
      </w:pPr>
    </w:p>
    <w:p w:rsidR="00AC76AD" w:rsidRPr="005A1319" w:rsidRDefault="00AC76AD" w:rsidP="0054317B">
      <w:pPr>
        <w:ind w:left="360"/>
        <w:rPr>
          <w:rFonts w:ascii="Arial" w:hAnsi="Arial" w:cs="Arial"/>
          <w:sz w:val="22"/>
          <w:szCs w:val="22"/>
        </w:rPr>
      </w:pPr>
      <w:r w:rsidRPr="005A1319">
        <w:rPr>
          <w:rFonts w:ascii="Arial" w:hAnsi="Arial" w:cs="Arial"/>
          <w:sz w:val="22"/>
          <w:szCs w:val="22"/>
        </w:rPr>
        <w:t xml:space="preserve">When developing your </w:t>
      </w:r>
      <w:r w:rsidR="00B53D18">
        <w:rPr>
          <w:rFonts w:ascii="Arial" w:hAnsi="Arial" w:cs="Arial"/>
          <w:sz w:val="22"/>
          <w:szCs w:val="22"/>
        </w:rPr>
        <w:t xml:space="preserve">construction engineering </w:t>
      </w:r>
      <w:r w:rsidRPr="005A1319">
        <w:rPr>
          <w:rFonts w:ascii="Arial" w:hAnsi="Arial" w:cs="Arial"/>
          <w:sz w:val="22"/>
          <w:szCs w:val="22"/>
        </w:rPr>
        <w:t xml:space="preserve">estimate, meetings </w:t>
      </w:r>
      <w:r w:rsidR="00B53D18">
        <w:rPr>
          <w:rFonts w:ascii="Arial" w:hAnsi="Arial" w:cs="Arial"/>
          <w:sz w:val="22"/>
          <w:szCs w:val="22"/>
        </w:rPr>
        <w:t>to be included in the construction engineering charges are</w:t>
      </w:r>
      <w:r w:rsidR="0054317B">
        <w:rPr>
          <w:rFonts w:ascii="Arial" w:hAnsi="Arial" w:cs="Arial"/>
          <w:sz w:val="22"/>
          <w:szCs w:val="22"/>
        </w:rPr>
        <w:t>:</w:t>
      </w:r>
      <w:r w:rsidRPr="005A1319">
        <w:rPr>
          <w:rFonts w:ascii="Arial" w:hAnsi="Arial" w:cs="Arial"/>
          <w:sz w:val="22"/>
          <w:szCs w:val="22"/>
        </w:rPr>
        <w:t xml:space="preserve"> </w:t>
      </w:r>
      <w:r w:rsidR="0054317B" w:rsidRPr="005A1319">
        <w:rPr>
          <w:rFonts w:ascii="Arial" w:hAnsi="Arial" w:cs="Arial"/>
          <w:sz w:val="22"/>
          <w:szCs w:val="22"/>
        </w:rPr>
        <w:t>partnering, preconstruction, pre</w:t>
      </w:r>
      <w:r w:rsidR="0054317B">
        <w:rPr>
          <w:rFonts w:ascii="Arial" w:hAnsi="Arial" w:cs="Arial"/>
          <w:sz w:val="22"/>
          <w:szCs w:val="22"/>
        </w:rPr>
        <w:t>-</w:t>
      </w:r>
      <w:r w:rsidR="0054317B" w:rsidRPr="005A1319">
        <w:rPr>
          <w:rFonts w:ascii="Arial" w:hAnsi="Arial" w:cs="Arial"/>
          <w:sz w:val="22"/>
          <w:szCs w:val="22"/>
        </w:rPr>
        <w:t>pav</w:t>
      </w:r>
      <w:r w:rsidR="0054317B">
        <w:rPr>
          <w:rFonts w:ascii="Arial" w:hAnsi="Arial" w:cs="Arial"/>
          <w:sz w:val="22"/>
          <w:szCs w:val="22"/>
        </w:rPr>
        <w:t>ing</w:t>
      </w:r>
      <w:r w:rsidR="0054317B" w:rsidRPr="005A1319">
        <w:rPr>
          <w:rFonts w:ascii="Arial" w:hAnsi="Arial" w:cs="Arial"/>
          <w:sz w:val="22"/>
          <w:szCs w:val="22"/>
        </w:rPr>
        <w:t>, pre</w:t>
      </w:r>
      <w:r w:rsidR="0054317B">
        <w:rPr>
          <w:rFonts w:ascii="Arial" w:hAnsi="Arial" w:cs="Arial"/>
          <w:sz w:val="22"/>
          <w:szCs w:val="22"/>
        </w:rPr>
        <w:t>-</w:t>
      </w:r>
      <w:r w:rsidR="0054317B" w:rsidRPr="005A1319">
        <w:rPr>
          <w:rFonts w:ascii="Arial" w:hAnsi="Arial" w:cs="Arial"/>
          <w:sz w:val="22"/>
          <w:szCs w:val="22"/>
        </w:rPr>
        <w:t>pour, pre</w:t>
      </w:r>
      <w:r w:rsidR="0054317B">
        <w:rPr>
          <w:rFonts w:ascii="Arial" w:hAnsi="Arial" w:cs="Arial"/>
          <w:sz w:val="22"/>
          <w:szCs w:val="22"/>
        </w:rPr>
        <w:t>-</w:t>
      </w:r>
      <w:r w:rsidR="0054317B" w:rsidRPr="005A1319">
        <w:rPr>
          <w:rFonts w:ascii="Arial" w:hAnsi="Arial" w:cs="Arial"/>
          <w:sz w:val="22"/>
          <w:szCs w:val="22"/>
        </w:rPr>
        <w:t>survey</w:t>
      </w:r>
      <w:r w:rsidR="0054317B" w:rsidRPr="005A1319">
        <w:rPr>
          <w:rFonts w:ascii="Arial" w:hAnsi="Arial" w:cs="Arial"/>
          <w:b/>
          <w:i/>
          <w:sz w:val="22"/>
          <w:szCs w:val="22"/>
        </w:rPr>
        <w:t xml:space="preserve">, </w:t>
      </w:r>
      <w:r w:rsidR="0054317B" w:rsidRPr="005832B9">
        <w:rPr>
          <w:rFonts w:ascii="Arial" w:hAnsi="Arial" w:cs="Arial"/>
          <w:sz w:val="22"/>
          <w:szCs w:val="22"/>
        </w:rPr>
        <w:t>bridge demolition, pre-erection,</w:t>
      </w:r>
      <w:r w:rsidR="0054317B">
        <w:rPr>
          <w:rFonts w:ascii="Arial" w:hAnsi="Arial" w:cs="Arial"/>
          <w:b/>
          <w:i/>
          <w:sz w:val="22"/>
          <w:szCs w:val="22"/>
        </w:rPr>
        <w:t xml:space="preserve"> </w:t>
      </w:r>
      <w:r w:rsidR="0054317B" w:rsidRPr="005A1319">
        <w:rPr>
          <w:rFonts w:ascii="Arial" w:hAnsi="Arial" w:cs="Arial"/>
          <w:sz w:val="22"/>
          <w:szCs w:val="22"/>
        </w:rPr>
        <w:t>dispute resolution meetings</w:t>
      </w:r>
      <w:r w:rsidR="0054317B">
        <w:rPr>
          <w:rFonts w:ascii="Arial" w:hAnsi="Arial" w:cs="Arial"/>
          <w:sz w:val="22"/>
          <w:szCs w:val="22"/>
        </w:rPr>
        <w:t>,</w:t>
      </w:r>
      <w:r w:rsidR="0054317B" w:rsidRPr="005A1319">
        <w:rPr>
          <w:rFonts w:ascii="Arial" w:hAnsi="Arial" w:cs="Arial"/>
          <w:sz w:val="22"/>
          <w:szCs w:val="22"/>
        </w:rPr>
        <w:t xml:space="preserve"> weekly scheduling meetings</w:t>
      </w:r>
      <w:r w:rsidR="0054317B">
        <w:rPr>
          <w:rFonts w:ascii="Arial" w:hAnsi="Arial" w:cs="Arial"/>
          <w:sz w:val="22"/>
          <w:szCs w:val="22"/>
        </w:rPr>
        <w:t>, and any other meetings the project is expected to require</w:t>
      </w:r>
      <w:r w:rsidRPr="005A1319">
        <w:rPr>
          <w:rFonts w:ascii="Arial" w:hAnsi="Arial" w:cs="Arial"/>
          <w:sz w:val="22"/>
          <w:szCs w:val="22"/>
        </w:rPr>
        <w:t xml:space="preserve">. When estimating the actual hours required for the CE estimate, the following personnel and support units should be considered to ensure all potential charges are estimated: </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Resident Engineer (site visits and meetings)</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Project Engineer</w:t>
      </w:r>
      <w:r w:rsidR="0054317B">
        <w:rPr>
          <w:rFonts w:ascii="Arial" w:hAnsi="Arial" w:cs="Arial"/>
          <w:sz w:val="22"/>
          <w:szCs w:val="22"/>
        </w:rPr>
        <w:t>-</w:t>
      </w:r>
      <w:r w:rsidRPr="005A1319">
        <w:rPr>
          <w:rFonts w:ascii="Arial" w:hAnsi="Arial" w:cs="Arial"/>
          <w:sz w:val="22"/>
          <w:szCs w:val="22"/>
        </w:rPr>
        <w:t xml:space="preserve">Manager </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Inspectors (overtime for non-exempt employees should be considered)</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Testers (overtime for non-exempt employees should be considered)</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Region Materials lab (site visits, IATs, deck pour assistance, submittals, etc...)</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 xml:space="preserve">Region Utilities unit </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 xml:space="preserve">Staff Bridge </w:t>
      </w:r>
    </w:p>
    <w:p w:rsidR="00AC76AD" w:rsidRPr="000C1082" w:rsidRDefault="00AC76AD" w:rsidP="005A1319">
      <w:pPr>
        <w:pStyle w:val="ListParagraph"/>
        <w:numPr>
          <w:ilvl w:val="1"/>
          <w:numId w:val="2"/>
        </w:numPr>
        <w:spacing w:after="200" w:line="276" w:lineRule="auto"/>
        <w:rPr>
          <w:rFonts w:ascii="Arial" w:hAnsi="Arial" w:cs="Arial"/>
          <w:sz w:val="22"/>
          <w:szCs w:val="22"/>
        </w:rPr>
      </w:pPr>
      <w:r>
        <w:rPr>
          <w:rFonts w:ascii="Arial" w:hAnsi="Arial" w:cs="Arial"/>
          <w:sz w:val="22"/>
          <w:szCs w:val="22"/>
        </w:rPr>
        <w:t>f</w:t>
      </w:r>
      <w:r w:rsidRPr="000C1082">
        <w:rPr>
          <w:rFonts w:ascii="Arial" w:hAnsi="Arial" w:cs="Arial"/>
          <w:sz w:val="22"/>
          <w:szCs w:val="22"/>
        </w:rPr>
        <w:t>abrication inspections</w:t>
      </w:r>
    </w:p>
    <w:p w:rsidR="00AC76AD" w:rsidRPr="005A1319" w:rsidRDefault="00AC76AD" w:rsidP="005A1319">
      <w:pPr>
        <w:pStyle w:val="ListParagraph"/>
        <w:numPr>
          <w:ilvl w:val="1"/>
          <w:numId w:val="2"/>
        </w:numPr>
        <w:spacing w:after="200" w:line="276" w:lineRule="auto"/>
        <w:rPr>
          <w:rFonts w:ascii="Arial" w:hAnsi="Arial" w:cs="Arial"/>
          <w:sz w:val="22"/>
          <w:szCs w:val="22"/>
        </w:rPr>
      </w:pPr>
      <w:r>
        <w:rPr>
          <w:rFonts w:ascii="Arial" w:hAnsi="Arial" w:cs="Arial"/>
          <w:sz w:val="22"/>
          <w:szCs w:val="22"/>
        </w:rPr>
        <w:t>construction assistance</w:t>
      </w:r>
    </w:p>
    <w:p w:rsidR="00AC76AD" w:rsidRPr="005A1319" w:rsidRDefault="00AC76AD" w:rsidP="005A1319">
      <w:pPr>
        <w:pStyle w:val="ListParagraph"/>
        <w:numPr>
          <w:ilvl w:val="1"/>
          <w:numId w:val="2"/>
        </w:numPr>
        <w:spacing w:after="200" w:line="276" w:lineRule="auto"/>
        <w:rPr>
          <w:rFonts w:ascii="Arial" w:hAnsi="Arial" w:cs="Arial"/>
          <w:sz w:val="22"/>
          <w:szCs w:val="22"/>
        </w:rPr>
      </w:pPr>
      <w:r w:rsidRPr="005A1319">
        <w:rPr>
          <w:rFonts w:ascii="Arial" w:hAnsi="Arial" w:cs="Arial"/>
          <w:sz w:val="22"/>
          <w:szCs w:val="22"/>
        </w:rPr>
        <w:t xml:space="preserve">required </w:t>
      </w:r>
      <w:r>
        <w:rPr>
          <w:rFonts w:ascii="Arial" w:hAnsi="Arial" w:cs="Arial"/>
          <w:sz w:val="22"/>
          <w:szCs w:val="22"/>
        </w:rPr>
        <w:t>P</w:t>
      </w:r>
      <w:r w:rsidRPr="005A1319">
        <w:rPr>
          <w:rFonts w:ascii="Arial" w:hAnsi="Arial" w:cs="Arial"/>
          <w:sz w:val="22"/>
          <w:szCs w:val="22"/>
        </w:rPr>
        <w:t xml:space="preserve">roject </w:t>
      </w:r>
      <w:r>
        <w:rPr>
          <w:rFonts w:ascii="Arial" w:hAnsi="Arial" w:cs="Arial"/>
          <w:sz w:val="22"/>
          <w:szCs w:val="22"/>
        </w:rPr>
        <w:t>A</w:t>
      </w:r>
      <w:r w:rsidRPr="005A1319">
        <w:rPr>
          <w:rFonts w:ascii="Arial" w:hAnsi="Arial" w:cs="Arial"/>
          <w:sz w:val="22"/>
          <w:szCs w:val="22"/>
        </w:rPr>
        <w:t xml:space="preserve">cceptance </w:t>
      </w:r>
      <w:r>
        <w:rPr>
          <w:rFonts w:ascii="Arial" w:hAnsi="Arial" w:cs="Arial"/>
          <w:sz w:val="22"/>
          <w:szCs w:val="22"/>
        </w:rPr>
        <w:t xml:space="preserve">final </w:t>
      </w:r>
      <w:r w:rsidRPr="005A1319">
        <w:rPr>
          <w:rFonts w:ascii="Arial" w:hAnsi="Arial" w:cs="Arial"/>
          <w:sz w:val="22"/>
          <w:szCs w:val="22"/>
        </w:rPr>
        <w:t>Bridge review</w:t>
      </w:r>
    </w:p>
    <w:p w:rsidR="00AC76AD" w:rsidRDefault="00AC76AD" w:rsidP="005A1319">
      <w:pPr>
        <w:pStyle w:val="ListParagraph"/>
        <w:numPr>
          <w:ilvl w:val="0"/>
          <w:numId w:val="2"/>
        </w:numPr>
        <w:spacing w:after="200" w:line="276" w:lineRule="auto"/>
        <w:rPr>
          <w:rFonts w:ascii="Arial" w:hAnsi="Arial" w:cs="Arial"/>
          <w:sz w:val="22"/>
          <w:szCs w:val="22"/>
        </w:rPr>
      </w:pPr>
      <w:r>
        <w:rPr>
          <w:rFonts w:ascii="Arial" w:hAnsi="Arial" w:cs="Arial"/>
          <w:sz w:val="22"/>
          <w:szCs w:val="22"/>
        </w:rPr>
        <w:t>Bridge Designer – Staff Bridge or consultant as applicable</w:t>
      </w:r>
    </w:p>
    <w:p w:rsidR="00AC76AD" w:rsidRDefault="00AC76AD" w:rsidP="0077033D">
      <w:pPr>
        <w:pStyle w:val="ListParagraph"/>
        <w:numPr>
          <w:ilvl w:val="1"/>
          <w:numId w:val="2"/>
        </w:numPr>
        <w:spacing w:after="200" w:line="276" w:lineRule="auto"/>
        <w:rPr>
          <w:rFonts w:ascii="Arial" w:hAnsi="Arial" w:cs="Arial"/>
          <w:sz w:val="22"/>
          <w:szCs w:val="22"/>
        </w:rPr>
      </w:pPr>
      <w:r>
        <w:rPr>
          <w:rFonts w:ascii="Arial" w:hAnsi="Arial" w:cs="Arial"/>
          <w:sz w:val="22"/>
          <w:szCs w:val="22"/>
        </w:rPr>
        <w:t>Review of shop drawings</w:t>
      </w:r>
    </w:p>
    <w:p w:rsidR="00AC76AD" w:rsidRDefault="00AC76AD" w:rsidP="0077033D">
      <w:pPr>
        <w:pStyle w:val="ListParagraph"/>
        <w:numPr>
          <w:ilvl w:val="1"/>
          <w:numId w:val="2"/>
        </w:numPr>
        <w:spacing w:after="200" w:line="276" w:lineRule="auto"/>
        <w:rPr>
          <w:rFonts w:ascii="Arial" w:hAnsi="Arial" w:cs="Arial"/>
          <w:sz w:val="22"/>
          <w:szCs w:val="22"/>
        </w:rPr>
      </w:pPr>
      <w:r>
        <w:rPr>
          <w:rFonts w:ascii="Arial" w:hAnsi="Arial" w:cs="Arial"/>
          <w:sz w:val="22"/>
          <w:szCs w:val="22"/>
        </w:rPr>
        <w:t>Construction assistance</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 xml:space="preserve">Staff Geotechnical </w:t>
      </w:r>
      <w:r w:rsidR="0054317B" w:rsidRPr="005A1319">
        <w:rPr>
          <w:rFonts w:ascii="Arial" w:hAnsi="Arial" w:cs="Arial"/>
          <w:sz w:val="22"/>
          <w:szCs w:val="22"/>
        </w:rPr>
        <w:t>Personnel</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 xml:space="preserve">Environmental Group </w:t>
      </w:r>
      <w:r w:rsidR="0054317B" w:rsidRPr="005A1319">
        <w:rPr>
          <w:rFonts w:ascii="Arial" w:hAnsi="Arial" w:cs="Arial"/>
          <w:sz w:val="22"/>
          <w:szCs w:val="22"/>
        </w:rPr>
        <w:t xml:space="preserve">Support </w:t>
      </w:r>
      <w:r w:rsidRPr="005A1319">
        <w:rPr>
          <w:rFonts w:ascii="Arial" w:hAnsi="Arial" w:cs="Arial"/>
          <w:sz w:val="22"/>
          <w:szCs w:val="22"/>
        </w:rPr>
        <w:t>(NPDES, T &amp; E inspections)</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Public Relations Support</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 xml:space="preserve">Finals Engineers </w:t>
      </w:r>
    </w:p>
    <w:p w:rsidR="00AC76AD" w:rsidRPr="005A1319" w:rsidRDefault="0054317B" w:rsidP="005A1319">
      <w:pPr>
        <w:pStyle w:val="ListParagraph"/>
        <w:numPr>
          <w:ilvl w:val="1"/>
          <w:numId w:val="2"/>
        </w:numPr>
        <w:spacing w:after="200" w:line="276" w:lineRule="auto"/>
        <w:rPr>
          <w:rFonts w:ascii="Arial" w:hAnsi="Arial" w:cs="Arial"/>
          <w:sz w:val="22"/>
          <w:szCs w:val="22"/>
        </w:rPr>
      </w:pPr>
      <w:r w:rsidRPr="005A1319">
        <w:rPr>
          <w:rFonts w:ascii="Arial" w:hAnsi="Arial" w:cs="Arial"/>
          <w:sz w:val="22"/>
          <w:szCs w:val="22"/>
        </w:rPr>
        <w:t xml:space="preserve">Processing </w:t>
      </w:r>
      <w:r w:rsidR="00AC76AD" w:rsidRPr="005A1319">
        <w:rPr>
          <w:rFonts w:ascii="Arial" w:hAnsi="Arial" w:cs="Arial"/>
          <w:sz w:val="22"/>
          <w:szCs w:val="22"/>
        </w:rPr>
        <w:t>CMOs in Site Manager</w:t>
      </w:r>
    </w:p>
    <w:p w:rsidR="00AC76AD" w:rsidRPr="005A1319" w:rsidRDefault="003A671A" w:rsidP="005A1319">
      <w:pPr>
        <w:pStyle w:val="ListParagraph"/>
        <w:numPr>
          <w:ilvl w:val="1"/>
          <w:numId w:val="2"/>
        </w:numPr>
        <w:spacing w:after="200" w:line="276" w:lineRule="auto"/>
        <w:rPr>
          <w:rFonts w:ascii="Arial" w:hAnsi="Arial" w:cs="Arial"/>
          <w:sz w:val="22"/>
          <w:szCs w:val="22"/>
        </w:rPr>
      </w:pPr>
      <w:r w:rsidRPr="005A1319">
        <w:rPr>
          <w:rFonts w:ascii="Arial" w:hAnsi="Arial" w:cs="Arial"/>
          <w:sz w:val="22"/>
          <w:szCs w:val="22"/>
        </w:rPr>
        <w:t xml:space="preserve">Finals </w:t>
      </w:r>
      <w:r w:rsidR="00AC76AD" w:rsidRPr="005A1319">
        <w:rPr>
          <w:rFonts w:ascii="Arial" w:hAnsi="Arial" w:cs="Arial"/>
          <w:sz w:val="22"/>
          <w:szCs w:val="22"/>
        </w:rPr>
        <w:t>package review</w:t>
      </w:r>
      <w:r>
        <w:rPr>
          <w:rFonts w:ascii="Arial" w:hAnsi="Arial" w:cs="Arial"/>
          <w:sz w:val="22"/>
          <w:szCs w:val="22"/>
        </w:rPr>
        <w:t xml:space="preserve"> and </w:t>
      </w:r>
      <w:r w:rsidR="00AC76AD" w:rsidRPr="005A1319">
        <w:rPr>
          <w:rFonts w:ascii="Arial" w:hAnsi="Arial" w:cs="Arial"/>
          <w:sz w:val="22"/>
          <w:szCs w:val="22"/>
        </w:rPr>
        <w:t xml:space="preserve">check </w:t>
      </w:r>
    </w:p>
    <w:p w:rsidR="00AC76AD" w:rsidRPr="005A1319"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 xml:space="preserve">Staff Branches </w:t>
      </w:r>
      <w:r>
        <w:rPr>
          <w:rFonts w:ascii="Arial" w:hAnsi="Arial" w:cs="Arial"/>
          <w:sz w:val="22"/>
          <w:szCs w:val="22"/>
        </w:rPr>
        <w:t>(Area Engineers and Asst. Area Engineers)</w:t>
      </w:r>
    </w:p>
    <w:p w:rsidR="00AC76AD" w:rsidRPr="005A1319" w:rsidRDefault="00AC76AD" w:rsidP="005A1319">
      <w:pPr>
        <w:pStyle w:val="ListParagraph"/>
        <w:numPr>
          <w:ilvl w:val="1"/>
          <w:numId w:val="2"/>
        </w:numPr>
        <w:spacing w:after="200" w:line="276" w:lineRule="auto"/>
        <w:rPr>
          <w:rFonts w:ascii="Arial" w:hAnsi="Arial" w:cs="Arial"/>
          <w:sz w:val="22"/>
          <w:szCs w:val="22"/>
        </w:rPr>
      </w:pPr>
      <w:r w:rsidRPr="005A1319">
        <w:rPr>
          <w:rFonts w:ascii="Arial" w:hAnsi="Arial" w:cs="Arial"/>
          <w:sz w:val="22"/>
          <w:szCs w:val="22"/>
        </w:rPr>
        <w:t>CMO review/assistance</w:t>
      </w:r>
    </w:p>
    <w:p w:rsidR="00AC76AD" w:rsidRPr="005A1319" w:rsidRDefault="00AC76AD" w:rsidP="005A1319">
      <w:pPr>
        <w:pStyle w:val="ListParagraph"/>
        <w:numPr>
          <w:ilvl w:val="1"/>
          <w:numId w:val="2"/>
        </w:numPr>
        <w:spacing w:after="200" w:line="276" w:lineRule="auto"/>
        <w:rPr>
          <w:rFonts w:ascii="Arial" w:hAnsi="Arial" w:cs="Arial"/>
          <w:sz w:val="22"/>
          <w:szCs w:val="22"/>
        </w:rPr>
      </w:pPr>
      <w:r w:rsidRPr="005A1319">
        <w:rPr>
          <w:rFonts w:ascii="Arial" w:hAnsi="Arial" w:cs="Arial"/>
          <w:sz w:val="22"/>
          <w:szCs w:val="22"/>
        </w:rPr>
        <w:t>Dispute resolution assistance</w:t>
      </w:r>
    </w:p>
    <w:p w:rsidR="003A671A" w:rsidRDefault="00AC76AD" w:rsidP="005A1319">
      <w:pPr>
        <w:pStyle w:val="ListParagraph"/>
        <w:numPr>
          <w:ilvl w:val="0"/>
          <w:numId w:val="2"/>
        </w:numPr>
        <w:spacing w:after="200" w:line="276" w:lineRule="auto"/>
        <w:rPr>
          <w:rFonts w:ascii="Arial" w:hAnsi="Arial" w:cs="Arial"/>
          <w:sz w:val="22"/>
          <w:szCs w:val="22"/>
        </w:rPr>
      </w:pPr>
      <w:r w:rsidRPr="005A1319">
        <w:rPr>
          <w:rFonts w:ascii="Arial" w:hAnsi="Arial" w:cs="Arial"/>
          <w:sz w:val="22"/>
          <w:szCs w:val="22"/>
        </w:rPr>
        <w:t xml:space="preserve">Consultant </w:t>
      </w:r>
      <w:r w:rsidR="003A671A" w:rsidRPr="005A1319">
        <w:rPr>
          <w:rFonts w:ascii="Arial" w:hAnsi="Arial" w:cs="Arial"/>
          <w:sz w:val="22"/>
          <w:szCs w:val="22"/>
        </w:rPr>
        <w:t>Construction Staff</w:t>
      </w:r>
      <w:r w:rsidRPr="005A1319">
        <w:rPr>
          <w:rFonts w:ascii="Arial" w:hAnsi="Arial" w:cs="Arial"/>
          <w:sz w:val="22"/>
          <w:szCs w:val="22"/>
        </w:rPr>
        <w:t xml:space="preserve">. </w:t>
      </w:r>
    </w:p>
    <w:p w:rsidR="00AC76AD" w:rsidRPr="005A1319" w:rsidRDefault="00AC76AD" w:rsidP="003A671A">
      <w:pPr>
        <w:pStyle w:val="ListParagraph"/>
        <w:spacing w:after="200" w:line="276" w:lineRule="auto"/>
        <w:rPr>
          <w:rFonts w:ascii="Arial" w:hAnsi="Arial" w:cs="Arial"/>
          <w:sz w:val="22"/>
          <w:szCs w:val="22"/>
        </w:rPr>
      </w:pPr>
      <w:r w:rsidRPr="005A1319">
        <w:rPr>
          <w:rFonts w:ascii="Arial" w:hAnsi="Arial" w:cs="Arial"/>
          <w:sz w:val="22"/>
          <w:szCs w:val="22"/>
        </w:rPr>
        <w:t xml:space="preserve">Consultant usage costs </w:t>
      </w:r>
      <w:r w:rsidR="003A671A">
        <w:rPr>
          <w:rFonts w:ascii="Arial" w:hAnsi="Arial" w:cs="Arial"/>
          <w:sz w:val="22"/>
          <w:szCs w:val="22"/>
        </w:rPr>
        <w:t xml:space="preserve">charged </w:t>
      </w:r>
      <w:r w:rsidRPr="005A1319">
        <w:rPr>
          <w:rFonts w:ascii="Arial" w:hAnsi="Arial" w:cs="Arial"/>
          <w:sz w:val="22"/>
          <w:szCs w:val="22"/>
        </w:rPr>
        <w:t>to Bridge Enterprise projects will be calculated differently than typical CDOT projects. The indirect rate of 95.5% of the consultant task order cost will be added to the cost of the project, almost doubling the cost of using a consultant in construction. See the special coding needed when doing the Purchase Requisition for the consultant for construction services (see note below)</w:t>
      </w:r>
    </w:p>
    <w:p w:rsidR="00AC76AD" w:rsidRPr="005A1319" w:rsidRDefault="00AC76AD" w:rsidP="003A671A">
      <w:pPr>
        <w:ind w:left="720"/>
        <w:rPr>
          <w:rFonts w:ascii="Arial" w:hAnsi="Arial" w:cs="Arial"/>
          <w:sz w:val="22"/>
          <w:szCs w:val="22"/>
        </w:rPr>
      </w:pPr>
      <w:r w:rsidRPr="005A1319">
        <w:rPr>
          <w:rFonts w:ascii="Arial" w:hAnsi="Arial" w:cs="Arial"/>
          <w:sz w:val="22"/>
          <w:szCs w:val="22"/>
        </w:rPr>
        <w:t xml:space="preserve">Based on whether the construction phase of </w:t>
      </w:r>
      <w:r w:rsidR="003A671A">
        <w:rPr>
          <w:rFonts w:ascii="Arial" w:hAnsi="Arial" w:cs="Arial"/>
          <w:sz w:val="22"/>
          <w:szCs w:val="22"/>
        </w:rPr>
        <w:t>the</w:t>
      </w:r>
      <w:r w:rsidR="003A671A" w:rsidRPr="005A1319">
        <w:rPr>
          <w:rFonts w:ascii="Arial" w:hAnsi="Arial" w:cs="Arial"/>
          <w:sz w:val="22"/>
          <w:szCs w:val="22"/>
        </w:rPr>
        <w:t xml:space="preserve"> </w:t>
      </w:r>
      <w:r w:rsidRPr="005A1319">
        <w:rPr>
          <w:rFonts w:ascii="Arial" w:hAnsi="Arial" w:cs="Arial"/>
          <w:sz w:val="22"/>
          <w:szCs w:val="22"/>
        </w:rPr>
        <w:t xml:space="preserve">project </w:t>
      </w:r>
      <w:r w:rsidR="003A671A">
        <w:rPr>
          <w:rFonts w:ascii="Arial" w:hAnsi="Arial" w:cs="Arial"/>
          <w:sz w:val="22"/>
          <w:szCs w:val="22"/>
        </w:rPr>
        <w:t>has</w:t>
      </w:r>
      <w:r w:rsidR="003A671A" w:rsidRPr="005A1319">
        <w:rPr>
          <w:rFonts w:ascii="Arial" w:hAnsi="Arial" w:cs="Arial"/>
          <w:sz w:val="22"/>
          <w:szCs w:val="22"/>
        </w:rPr>
        <w:t xml:space="preserve"> </w:t>
      </w:r>
      <w:r w:rsidRPr="005A1319">
        <w:rPr>
          <w:rFonts w:ascii="Arial" w:hAnsi="Arial" w:cs="Arial"/>
          <w:sz w:val="22"/>
          <w:szCs w:val="22"/>
        </w:rPr>
        <w:t>federal participati</w:t>
      </w:r>
      <w:r w:rsidR="003A671A">
        <w:rPr>
          <w:rFonts w:ascii="Arial" w:hAnsi="Arial" w:cs="Arial"/>
          <w:sz w:val="22"/>
          <w:szCs w:val="22"/>
        </w:rPr>
        <w:t>o</w:t>
      </w:r>
      <w:r w:rsidRPr="005A1319">
        <w:rPr>
          <w:rFonts w:ascii="Arial" w:hAnsi="Arial" w:cs="Arial"/>
          <w:sz w:val="22"/>
          <w:szCs w:val="22"/>
        </w:rPr>
        <w:t>n or</w:t>
      </w:r>
      <w:r w:rsidR="003A671A">
        <w:rPr>
          <w:rFonts w:ascii="Arial" w:hAnsi="Arial" w:cs="Arial"/>
          <w:sz w:val="22"/>
          <w:szCs w:val="22"/>
        </w:rPr>
        <w:t xml:space="preserve"> is</w:t>
      </w:r>
      <w:r w:rsidRPr="005A1319">
        <w:rPr>
          <w:rFonts w:ascii="Arial" w:hAnsi="Arial" w:cs="Arial"/>
          <w:sz w:val="22"/>
          <w:szCs w:val="22"/>
        </w:rPr>
        <w:t xml:space="preserve"> state funded, </w:t>
      </w:r>
      <w:r w:rsidRPr="00771430">
        <w:rPr>
          <w:rFonts w:ascii="Arial" w:hAnsi="Arial" w:cs="Arial"/>
          <w:sz w:val="22"/>
          <w:szCs w:val="22"/>
          <w:u w:val="single"/>
        </w:rPr>
        <w:t xml:space="preserve">choose the correct </w:t>
      </w:r>
      <w:r w:rsidR="003A671A" w:rsidRPr="00771430">
        <w:rPr>
          <w:rFonts w:ascii="Arial" w:hAnsi="Arial" w:cs="Arial"/>
          <w:sz w:val="22"/>
          <w:szCs w:val="22"/>
          <w:u w:val="single"/>
        </w:rPr>
        <w:t>Excel work</w:t>
      </w:r>
      <w:r w:rsidRPr="00771430">
        <w:rPr>
          <w:rFonts w:ascii="Arial" w:hAnsi="Arial" w:cs="Arial"/>
          <w:sz w:val="22"/>
          <w:szCs w:val="22"/>
          <w:u w:val="single"/>
        </w:rPr>
        <w:t>sheet below</w:t>
      </w:r>
      <w:r w:rsidRPr="005A1319">
        <w:rPr>
          <w:rFonts w:ascii="Arial" w:hAnsi="Arial" w:cs="Arial"/>
          <w:sz w:val="22"/>
          <w:szCs w:val="22"/>
        </w:rPr>
        <w:t xml:space="preserve"> to develop </w:t>
      </w:r>
      <w:r w:rsidR="003A671A">
        <w:rPr>
          <w:rFonts w:ascii="Arial" w:hAnsi="Arial" w:cs="Arial"/>
          <w:sz w:val="22"/>
          <w:szCs w:val="22"/>
        </w:rPr>
        <w:t>the</w:t>
      </w:r>
      <w:r w:rsidR="003A671A" w:rsidRPr="005A1319">
        <w:rPr>
          <w:rFonts w:ascii="Arial" w:hAnsi="Arial" w:cs="Arial"/>
          <w:sz w:val="22"/>
          <w:szCs w:val="22"/>
        </w:rPr>
        <w:t xml:space="preserve"> </w:t>
      </w:r>
      <w:r w:rsidRPr="005A1319">
        <w:rPr>
          <w:rFonts w:ascii="Arial" w:hAnsi="Arial" w:cs="Arial"/>
          <w:sz w:val="22"/>
          <w:szCs w:val="22"/>
        </w:rPr>
        <w:t xml:space="preserve">estimated Construction Engineering costs of the project. </w:t>
      </w:r>
    </w:p>
    <w:p w:rsidR="00AC76AD" w:rsidRPr="005A1319" w:rsidRDefault="00AC76AD" w:rsidP="005A1319">
      <w:pPr>
        <w:rPr>
          <w:rFonts w:ascii="Arial" w:hAnsi="Arial" w:cs="Arial"/>
          <w:b/>
          <w:sz w:val="22"/>
          <w:szCs w:val="22"/>
        </w:rPr>
      </w:pPr>
    </w:p>
    <w:p w:rsidR="00AC76AD" w:rsidRDefault="00771430" w:rsidP="003A671A">
      <w:pPr>
        <w:jc w:val="center"/>
        <w:rPr>
          <w:rFonts w:ascii="Arial" w:hAnsi="Arial" w:cs="Arial"/>
          <w:b/>
          <w:sz w:val="22"/>
          <w:szCs w:val="22"/>
        </w:rPr>
      </w:pPr>
      <w:r w:rsidRPr="00CC12BC">
        <w:rPr>
          <w:rFonts w:ascii="Arial" w:hAnsi="Arial" w:cs="Arial"/>
          <w:b/>
          <w:sz w:val="22"/>
          <w:szCs w:val="22"/>
        </w:rPr>
        <w:object w:dxaOrig="1551" w:dyaOrig="991">
          <v:shape id="_x0000_i1028" type="#_x0000_t75" style="width:76.85pt;height:48.9pt" o:ole="">
            <v:imagedata r:id="rId17" o:title=""/>
          </v:shape>
          <o:OLEObject Type="Embed" ProgID="Excel.Sheet.8" ShapeID="_x0000_i1028" DrawAspect="Icon" ObjectID="_1346826765" r:id="rId18"/>
        </w:object>
      </w:r>
      <w:r w:rsidRPr="00CC12BC">
        <w:rPr>
          <w:rFonts w:ascii="Arial" w:hAnsi="Arial" w:cs="Arial"/>
          <w:b/>
          <w:sz w:val="22"/>
          <w:szCs w:val="22"/>
        </w:rPr>
        <w:object w:dxaOrig="1551" w:dyaOrig="991">
          <v:shape id="_x0000_i1029" type="#_x0000_t75" style="width:76.85pt;height:48.9pt" o:ole="">
            <v:imagedata r:id="rId19" o:title=""/>
          </v:shape>
          <o:OLEObject Type="Embed" ProgID="Excel.Sheet.8" ShapeID="_x0000_i1029" DrawAspect="Icon" ObjectID="_1346826766" r:id="rId20"/>
        </w:object>
      </w:r>
    </w:p>
    <w:p w:rsidR="00AC76AD" w:rsidRDefault="00AC76AD" w:rsidP="005A1319">
      <w:pPr>
        <w:rPr>
          <w:rFonts w:ascii="Arial" w:hAnsi="Arial" w:cs="Arial"/>
          <w:b/>
          <w:sz w:val="22"/>
          <w:szCs w:val="22"/>
        </w:rPr>
      </w:pPr>
    </w:p>
    <w:p w:rsidR="00AC76AD" w:rsidRPr="003A671A" w:rsidRDefault="00AC76AD" w:rsidP="005A1319">
      <w:pPr>
        <w:rPr>
          <w:rFonts w:ascii="Arial" w:hAnsi="Arial" w:cs="Arial"/>
          <w:b/>
          <w:sz w:val="22"/>
          <w:szCs w:val="22"/>
          <w:u w:val="single"/>
        </w:rPr>
      </w:pPr>
      <w:r w:rsidRPr="003A671A">
        <w:rPr>
          <w:rFonts w:ascii="Arial" w:hAnsi="Arial" w:cs="Arial"/>
          <w:b/>
          <w:sz w:val="22"/>
          <w:szCs w:val="22"/>
          <w:u w:val="single"/>
        </w:rPr>
        <w:t xml:space="preserve">Purchase Requisitions </w:t>
      </w:r>
      <w:r w:rsidR="003A671A" w:rsidRPr="003A671A">
        <w:rPr>
          <w:rFonts w:ascii="Arial" w:hAnsi="Arial" w:cs="Arial"/>
          <w:b/>
          <w:sz w:val="22"/>
          <w:szCs w:val="22"/>
          <w:u w:val="single"/>
        </w:rPr>
        <w:t>(</w:t>
      </w:r>
      <w:r w:rsidRPr="003A671A">
        <w:rPr>
          <w:rFonts w:ascii="Arial" w:hAnsi="Arial" w:cs="Arial"/>
          <w:b/>
          <w:sz w:val="22"/>
          <w:szCs w:val="22"/>
          <w:u w:val="single"/>
        </w:rPr>
        <w:t>PR</w:t>
      </w:r>
      <w:r w:rsidR="003A671A" w:rsidRPr="003A671A">
        <w:rPr>
          <w:rFonts w:ascii="Arial" w:hAnsi="Arial" w:cs="Arial"/>
          <w:b/>
          <w:sz w:val="22"/>
          <w:szCs w:val="22"/>
          <w:u w:val="single"/>
        </w:rPr>
        <w:t>) For Construction And Construction Consultant Task Order</w:t>
      </w:r>
    </w:p>
    <w:p w:rsidR="003A671A" w:rsidRDefault="003A671A" w:rsidP="005A1319">
      <w:pPr>
        <w:rPr>
          <w:rFonts w:ascii="Arial" w:hAnsi="Arial" w:cs="Arial"/>
          <w:sz w:val="22"/>
          <w:szCs w:val="22"/>
        </w:rPr>
      </w:pPr>
    </w:p>
    <w:p w:rsidR="00AC76AD" w:rsidRDefault="00AC76AD" w:rsidP="005A1319">
      <w:pPr>
        <w:rPr>
          <w:rFonts w:ascii="Arial" w:hAnsi="Arial" w:cs="Arial"/>
          <w:sz w:val="22"/>
          <w:szCs w:val="22"/>
        </w:rPr>
      </w:pPr>
      <w:r w:rsidRPr="005A1319">
        <w:rPr>
          <w:rFonts w:ascii="Arial" w:hAnsi="Arial" w:cs="Arial"/>
          <w:sz w:val="22"/>
          <w:szCs w:val="22"/>
        </w:rPr>
        <w:t xml:space="preserve">The purchase requisition required for Bridge Enterprise projects will need to be created differently than   you would for a typical CDOT capital engineering project. </w:t>
      </w:r>
    </w:p>
    <w:p w:rsidR="003A671A" w:rsidRPr="005A1319" w:rsidRDefault="003A671A" w:rsidP="005A1319">
      <w:pPr>
        <w:rPr>
          <w:rFonts w:ascii="Arial" w:hAnsi="Arial" w:cs="Arial"/>
          <w:sz w:val="22"/>
          <w:szCs w:val="22"/>
        </w:rPr>
      </w:pPr>
    </w:p>
    <w:p w:rsidR="00AC76AD" w:rsidRDefault="00AC76AD" w:rsidP="003A671A">
      <w:pPr>
        <w:numPr>
          <w:ilvl w:val="0"/>
          <w:numId w:val="11"/>
        </w:numPr>
        <w:ind w:left="360"/>
        <w:rPr>
          <w:rFonts w:ascii="Arial" w:hAnsi="Arial" w:cs="Arial"/>
          <w:sz w:val="22"/>
          <w:szCs w:val="22"/>
        </w:rPr>
      </w:pPr>
      <w:r w:rsidRPr="005A1319">
        <w:rPr>
          <w:rFonts w:ascii="Arial" w:hAnsi="Arial" w:cs="Arial"/>
          <w:sz w:val="22"/>
          <w:szCs w:val="22"/>
        </w:rPr>
        <w:t xml:space="preserve">For the advertisement </w:t>
      </w:r>
      <w:r>
        <w:rPr>
          <w:rFonts w:ascii="Arial" w:hAnsi="Arial" w:cs="Arial"/>
          <w:sz w:val="22"/>
          <w:szCs w:val="22"/>
        </w:rPr>
        <w:t xml:space="preserve">for the construction of the project - </w:t>
      </w:r>
      <w:r w:rsidRPr="005A1319">
        <w:rPr>
          <w:rFonts w:ascii="Arial" w:hAnsi="Arial" w:cs="Arial"/>
          <w:sz w:val="22"/>
          <w:szCs w:val="22"/>
        </w:rPr>
        <w:t>Purchase Requisition (PR)</w:t>
      </w:r>
      <w:r>
        <w:rPr>
          <w:rFonts w:ascii="Arial" w:hAnsi="Arial" w:cs="Arial"/>
          <w:sz w:val="22"/>
          <w:szCs w:val="22"/>
        </w:rPr>
        <w:t>-</w:t>
      </w:r>
      <w:r w:rsidRPr="005A1319">
        <w:rPr>
          <w:rFonts w:ascii="Arial" w:hAnsi="Arial" w:cs="Arial"/>
          <w:sz w:val="22"/>
          <w:szCs w:val="22"/>
        </w:rPr>
        <w:t xml:space="preserve">, the only difference is </w:t>
      </w:r>
      <w:r w:rsidR="003A671A">
        <w:rPr>
          <w:rFonts w:ascii="Arial" w:hAnsi="Arial" w:cs="Arial"/>
          <w:sz w:val="22"/>
          <w:szCs w:val="22"/>
        </w:rPr>
        <w:t xml:space="preserve">that </w:t>
      </w:r>
      <w:r w:rsidRPr="005A1319">
        <w:rPr>
          <w:rFonts w:ascii="Arial" w:hAnsi="Arial" w:cs="Arial"/>
          <w:sz w:val="22"/>
          <w:szCs w:val="22"/>
        </w:rPr>
        <w:t xml:space="preserve">the plant for Bridge Enterprise projects needs to be coded as plant 7001 rather than the plant of your region. </w:t>
      </w:r>
    </w:p>
    <w:p w:rsidR="00AC76AD" w:rsidRPr="005A1319" w:rsidRDefault="00AC76AD" w:rsidP="005A1319">
      <w:pPr>
        <w:rPr>
          <w:rFonts w:ascii="Arial" w:hAnsi="Arial" w:cs="Arial"/>
          <w:sz w:val="22"/>
          <w:szCs w:val="22"/>
        </w:rPr>
      </w:pPr>
    </w:p>
    <w:p w:rsidR="00AC76AD" w:rsidRPr="005A1319" w:rsidRDefault="00AC76AD" w:rsidP="003A671A">
      <w:pPr>
        <w:numPr>
          <w:ilvl w:val="0"/>
          <w:numId w:val="11"/>
        </w:numPr>
        <w:ind w:left="360"/>
        <w:rPr>
          <w:rFonts w:ascii="Arial" w:hAnsi="Arial" w:cs="Arial"/>
          <w:sz w:val="22"/>
          <w:szCs w:val="22"/>
        </w:rPr>
      </w:pPr>
      <w:r w:rsidRPr="00C23256">
        <w:rPr>
          <w:rFonts w:ascii="Arial" w:hAnsi="Arial" w:cs="Arial"/>
          <w:sz w:val="22"/>
          <w:szCs w:val="22"/>
          <w:u w:val="single"/>
        </w:rPr>
        <w:t>For Purchase Requisitions (PR) for Construction engineering services</w:t>
      </w:r>
      <w:r w:rsidRPr="005A1319">
        <w:rPr>
          <w:rFonts w:ascii="Arial" w:hAnsi="Arial" w:cs="Arial"/>
          <w:sz w:val="22"/>
          <w:szCs w:val="22"/>
        </w:rPr>
        <w:t xml:space="preserve">, there will now be a pre-requisite step prior to starting the PR in SAP.  An email will need to be sent to the Outlook distribution group </w:t>
      </w:r>
      <w:r w:rsidRPr="00A55D0B">
        <w:rPr>
          <w:rFonts w:ascii="Arial" w:hAnsi="Arial" w:cs="Arial"/>
          <w:sz w:val="22"/>
          <w:szCs w:val="22"/>
          <w:u w:val="single"/>
        </w:rPr>
        <w:t xml:space="preserve">“*HQ-OFMB-Project Accounting Bid and Award </w:t>
      </w:r>
      <w:r w:rsidR="00B36937" w:rsidRPr="00A55D0B">
        <w:rPr>
          <w:rFonts w:ascii="Arial" w:hAnsi="Arial" w:cs="Arial"/>
          <w:sz w:val="22"/>
          <w:szCs w:val="22"/>
          <w:u w:val="single"/>
        </w:rPr>
        <w:t>Unit</w:t>
      </w:r>
      <w:r w:rsidRPr="00A55D0B">
        <w:rPr>
          <w:rFonts w:ascii="Arial" w:hAnsi="Arial" w:cs="Arial"/>
          <w:sz w:val="22"/>
          <w:szCs w:val="22"/>
          <w:u w:val="single"/>
        </w:rPr>
        <w:t xml:space="preserve">” </w:t>
      </w:r>
      <w:r w:rsidR="00B36937">
        <w:rPr>
          <w:rFonts w:ascii="Arial" w:hAnsi="Arial" w:cs="Arial"/>
          <w:sz w:val="22"/>
          <w:szCs w:val="22"/>
        </w:rPr>
        <w:t>to</w:t>
      </w:r>
      <w:r w:rsidR="00B36937" w:rsidRPr="005A1319">
        <w:rPr>
          <w:rFonts w:ascii="Arial" w:hAnsi="Arial" w:cs="Arial"/>
          <w:sz w:val="22"/>
          <w:szCs w:val="22"/>
        </w:rPr>
        <w:t xml:space="preserve"> </w:t>
      </w:r>
      <w:r w:rsidRPr="005A1319">
        <w:rPr>
          <w:rFonts w:ascii="Arial" w:hAnsi="Arial" w:cs="Arial"/>
          <w:sz w:val="22"/>
          <w:szCs w:val="22"/>
        </w:rPr>
        <w:t xml:space="preserve">have them set up the G/L number on the SAP Project validation table. Once that step has been completed, the PR for CE services can be created correctly so that the billings operate as required. The G/L Account number for the Bridge Enterprise projects will be based on whether there are Federal funds on the project or if it is </w:t>
      </w:r>
      <w:r w:rsidR="00B53D18">
        <w:rPr>
          <w:rFonts w:ascii="Arial" w:hAnsi="Arial" w:cs="Arial"/>
          <w:sz w:val="22"/>
          <w:szCs w:val="22"/>
        </w:rPr>
        <w:t xml:space="preserve">bridge enterprise </w:t>
      </w:r>
      <w:r w:rsidRPr="005A1319">
        <w:rPr>
          <w:rFonts w:ascii="Arial" w:hAnsi="Arial" w:cs="Arial"/>
          <w:sz w:val="22"/>
          <w:szCs w:val="22"/>
        </w:rPr>
        <w:t xml:space="preserve">state funded only. </w:t>
      </w:r>
    </w:p>
    <w:p w:rsidR="00AC76AD" w:rsidRPr="005A1319" w:rsidRDefault="00AC76AD" w:rsidP="005A1319">
      <w:pPr>
        <w:pStyle w:val="ListParagraph"/>
        <w:numPr>
          <w:ilvl w:val="0"/>
          <w:numId w:val="4"/>
        </w:numPr>
        <w:spacing w:after="200" w:line="276" w:lineRule="auto"/>
        <w:rPr>
          <w:rFonts w:ascii="Arial" w:hAnsi="Arial" w:cs="Arial"/>
          <w:sz w:val="22"/>
          <w:szCs w:val="22"/>
        </w:rPr>
      </w:pPr>
      <w:r w:rsidRPr="005A1319">
        <w:rPr>
          <w:rFonts w:ascii="Arial" w:hAnsi="Arial" w:cs="Arial"/>
          <w:sz w:val="22"/>
          <w:szCs w:val="22"/>
        </w:rPr>
        <w:t>G/L number for Bridge Enterprise</w:t>
      </w:r>
      <w:r>
        <w:rPr>
          <w:rFonts w:ascii="Arial" w:hAnsi="Arial" w:cs="Arial"/>
          <w:sz w:val="22"/>
          <w:szCs w:val="22"/>
        </w:rPr>
        <w:t xml:space="preserve"> funded </w:t>
      </w:r>
      <w:r w:rsidRPr="005A1319">
        <w:rPr>
          <w:rFonts w:ascii="Arial" w:hAnsi="Arial" w:cs="Arial"/>
          <w:sz w:val="22"/>
          <w:szCs w:val="22"/>
        </w:rPr>
        <w:t xml:space="preserve">projects is 4192000010 </w:t>
      </w:r>
    </w:p>
    <w:p w:rsidR="00AC76AD" w:rsidRPr="005A1319" w:rsidRDefault="00AC76AD" w:rsidP="005A1319">
      <w:pPr>
        <w:pStyle w:val="ListParagraph"/>
        <w:numPr>
          <w:ilvl w:val="0"/>
          <w:numId w:val="4"/>
        </w:numPr>
        <w:spacing w:after="200" w:line="276" w:lineRule="auto"/>
        <w:rPr>
          <w:rFonts w:ascii="Arial" w:hAnsi="Arial" w:cs="Arial"/>
          <w:sz w:val="22"/>
          <w:szCs w:val="22"/>
        </w:rPr>
      </w:pPr>
      <w:r w:rsidRPr="005A1319">
        <w:rPr>
          <w:rFonts w:ascii="Arial" w:hAnsi="Arial" w:cs="Arial"/>
          <w:sz w:val="22"/>
          <w:szCs w:val="22"/>
        </w:rPr>
        <w:t xml:space="preserve">G/L number for </w:t>
      </w:r>
      <w:r>
        <w:rPr>
          <w:rFonts w:ascii="Arial" w:hAnsi="Arial" w:cs="Arial"/>
          <w:sz w:val="22"/>
          <w:szCs w:val="22"/>
        </w:rPr>
        <w:t xml:space="preserve">Bridge Enterprise projects </w:t>
      </w:r>
      <w:r w:rsidRPr="005A1319">
        <w:rPr>
          <w:rFonts w:ascii="Arial" w:hAnsi="Arial" w:cs="Arial"/>
          <w:sz w:val="22"/>
          <w:szCs w:val="22"/>
        </w:rPr>
        <w:t xml:space="preserve">with </w:t>
      </w:r>
      <w:r>
        <w:rPr>
          <w:rFonts w:ascii="Arial" w:hAnsi="Arial" w:cs="Arial"/>
          <w:sz w:val="22"/>
          <w:szCs w:val="22"/>
        </w:rPr>
        <w:t>F</w:t>
      </w:r>
      <w:r w:rsidRPr="005A1319">
        <w:rPr>
          <w:rFonts w:ascii="Arial" w:hAnsi="Arial" w:cs="Arial"/>
          <w:sz w:val="22"/>
          <w:szCs w:val="22"/>
        </w:rPr>
        <w:t xml:space="preserve">ederal </w:t>
      </w:r>
      <w:r>
        <w:rPr>
          <w:rFonts w:ascii="Arial" w:hAnsi="Arial" w:cs="Arial"/>
          <w:sz w:val="22"/>
          <w:szCs w:val="22"/>
        </w:rPr>
        <w:t xml:space="preserve">participation </w:t>
      </w:r>
      <w:r w:rsidRPr="005A1319">
        <w:rPr>
          <w:rFonts w:ascii="Arial" w:hAnsi="Arial" w:cs="Arial"/>
          <w:sz w:val="22"/>
          <w:szCs w:val="22"/>
        </w:rPr>
        <w:t>is 4192000011</w:t>
      </w:r>
    </w:p>
    <w:p w:rsidR="00AC76AD" w:rsidRPr="005A1319" w:rsidRDefault="00AC76AD" w:rsidP="00B36937">
      <w:pPr>
        <w:ind w:left="360"/>
        <w:rPr>
          <w:rFonts w:ascii="Arial" w:hAnsi="Arial" w:cs="Arial"/>
          <w:i/>
          <w:sz w:val="22"/>
          <w:szCs w:val="22"/>
        </w:rPr>
      </w:pPr>
      <w:r w:rsidRPr="005A1319">
        <w:rPr>
          <w:rFonts w:ascii="Arial" w:hAnsi="Arial" w:cs="Arial"/>
          <w:sz w:val="22"/>
          <w:szCs w:val="22"/>
        </w:rPr>
        <w:t xml:space="preserve">See the attached screen shot for an example of both a state funded PR and Federal participating PR. </w:t>
      </w:r>
      <w:r w:rsidRPr="005A1319">
        <w:rPr>
          <w:rFonts w:ascii="Arial" w:hAnsi="Arial" w:cs="Arial"/>
          <w:i/>
          <w:sz w:val="22"/>
          <w:szCs w:val="22"/>
        </w:rPr>
        <w:t xml:space="preserve"> </w:t>
      </w:r>
    </w:p>
    <w:p w:rsidR="00AC76AD" w:rsidRPr="005A1319" w:rsidRDefault="00AC76AD" w:rsidP="00B36937">
      <w:pPr>
        <w:jc w:val="center"/>
        <w:rPr>
          <w:rFonts w:ascii="Arial" w:hAnsi="Arial" w:cs="Arial"/>
          <w:sz w:val="22"/>
          <w:szCs w:val="22"/>
        </w:rPr>
      </w:pPr>
      <w:r w:rsidRPr="0017254E">
        <w:rPr>
          <w:rFonts w:ascii="Arial" w:hAnsi="Arial" w:cs="Arial"/>
          <w:sz w:val="22"/>
          <w:szCs w:val="22"/>
        </w:rPr>
        <w:object w:dxaOrig="1531" w:dyaOrig="1004">
          <v:shape id="_x0000_i1030" type="#_x0000_t75" style="width:75.75pt;height:50.5pt" o:ole="">
            <v:imagedata r:id="rId21" o:title=""/>
          </v:shape>
          <o:OLEObject Type="Embed" ProgID="Word.Document.8" ShapeID="_x0000_i1030" DrawAspect="Icon" ObjectID="_1346826767" r:id="rId22">
            <o:FieldCodes>\s</o:FieldCodes>
          </o:OLEObject>
        </w:object>
      </w:r>
    </w:p>
    <w:p w:rsidR="00AC76AD" w:rsidRPr="005A1319" w:rsidRDefault="00AC76AD" w:rsidP="00B36937">
      <w:pPr>
        <w:numPr>
          <w:ilvl w:val="0"/>
          <w:numId w:val="11"/>
        </w:numPr>
        <w:ind w:left="360"/>
        <w:rPr>
          <w:rFonts w:ascii="Arial" w:hAnsi="Arial" w:cs="Arial"/>
          <w:sz w:val="22"/>
          <w:szCs w:val="22"/>
        </w:rPr>
      </w:pPr>
      <w:r w:rsidRPr="005A1319">
        <w:rPr>
          <w:rFonts w:ascii="Arial" w:hAnsi="Arial" w:cs="Arial"/>
          <w:sz w:val="22"/>
          <w:szCs w:val="22"/>
        </w:rPr>
        <w:t>The SAP release strategy for a Bridge Enterprise PR is slightly different. The PRs are available to be approved</w:t>
      </w:r>
      <w:r w:rsidR="00B36937">
        <w:rPr>
          <w:rFonts w:ascii="Arial" w:hAnsi="Arial" w:cs="Arial"/>
          <w:sz w:val="22"/>
          <w:szCs w:val="22"/>
        </w:rPr>
        <w:t xml:space="preserve"> and </w:t>
      </w:r>
      <w:r w:rsidRPr="005A1319">
        <w:rPr>
          <w:rFonts w:ascii="Arial" w:hAnsi="Arial" w:cs="Arial"/>
          <w:sz w:val="22"/>
          <w:szCs w:val="22"/>
        </w:rPr>
        <w:t xml:space="preserve">released by any Program Engineer statewide for the first release and any Business Manager statewide for the second release. </w:t>
      </w:r>
      <w:r>
        <w:rPr>
          <w:rFonts w:ascii="Arial" w:hAnsi="Arial" w:cs="Arial"/>
          <w:sz w:val="22"/>
          <w:szCs w:val="22"/>
        </w:rPr>
        <w:t xml:space="preserve">The responsible regions should normally release their own PRs. </w:t>
      </w:r>
      <w:r w:rsidRPr="005A1319">
        <w:rPr>
          <w:rFonts w:ascii="Arial" w:hAnsi="Arial" w:cs="Arial"/>
          <w:sz w:val="22"/>
          <w:szCs w:val="22"/>
        </w:rPr>
        <w:t>See the attached example of the release window for a Bridge Enterprise project.</w:t>
      </w:r>
    </w:p>
    <w:p w:rsidR="00AC76AD" w:rsidRDefault="00AC76AD" w:rsidP="00B36937">
      <w:pPr>
        <w:jc w:val="center"/>
        <w:rPr>
          <w:rFonts w:ascii="Arial" w:hAnsi="Arial" w:cs="Arial"/>
          <w:sz w:val="22"/>
          <w:szCs w:val="22"/>
        </w:rPr>
      </w:pPr>
      <w:r w:rsidRPr="0017254E">
        <w:rPr>
          <w:rFonts w:ascii="Arial" w:hAnsi="Arial" w:cs="Arial"/>
          <w:sz w:val="22"/>
          <w:szCs w:val="22"/>
        </w:rPr>
        <w:object w:dxaOrig="1531" w:dyaOrig="1004">
          <v:shape id="_x0000_i1031" type="#_x0000_t75" style="width:75.75pt;height:50.5pt" o:ole="">
            <v:imagedata r:id="rId23" o:title=""/>
          </v:shape>
          <o:OLEObject Type="Embed" ProgID="Word.Document.8" ShapeID="_x0000_i1031" DrawAspect="Icon" ObjectID="_1346826768" r:id="rId24">
            <o:FieldCodes>\s</o:FieldCodes>
          </o:OLEObject>
        </w:object>
      </w:r>
    </w:p>
    <w:p w:rsidR="00AC76AD" w:rsidRDefault="00AC76AD" w:rsidP="005A1319">
      <w:pPr>
        <w:rPr>
          <w:rFonts w:ascii="Arial" w:hAnsi="Arial" w:cs="Arial"/>
          <w:b/>
          <w:sz w:val="22"/>
          <w:szCs w:val="22"/>
        </w:rPr>
      </w:pPr>
      <w:r w:rsidRPr="00B36937">
        <w:rPr>
          <w:rFonts w:ascii="Arial" w:hAnsi="Arial" w:cs="Arial"/>
          <w:b/>
          <w:sz w:val="22"/>
          <w:szCs w:val="22"/>
        </w:rPr>
        <w:t>Drawdown Schedules</w:t>
      </w:r>
      <w:r w:rsidR="00B36937">
        <w:rPr>
          <w:rFonts w:ascii="Arial" w:hAnsi="Arial" w:cs="Arial"/>
          <w:b/>
          <w:sz w:val="22"/>
          <w:szCs w:val="22"/>
        </w:rPr>
        <w:t>:</w:t>
      </w:r>
    </w:p>
    <w:p w:rsidR="00B36937" w:rsidRPr="00B36937" w:rsidRDefault="00B36937" w:rsidP="005A1319">
      <w:pPr>
        <w:rPr>
          <w:rFonts w:ascii="Arial" w:hAnsi="Arial" w:cs="Arial"/>
          <w:b/>
          <w:sz w:val="22"/>
          <w:szCs w:val="22"/>
        </w:rPr>
      </w:pPr>
    </w:p>
    <w:p w:rsidR="00AC76AD" w:rsidRPr="005A1319" w:rsidRDefault="00AC76AD" w:rsidP="005A1319">
      <w:pPr>
        <w:rPr>
          <w:rFonts w:ascii="Arial" w:hAnsi="Arial" w:cs="Arial"/>
          <w:sz w:val="22"/>
          <w:szCs w:val="22"/>
        </w:rPr>
      </w:pPr>
      <w:r w:rsidRPr="005A1319">
        <w:rPr>
          <w:rFonts w:ascii="Arial" w:hAnsi="Arial" w:cs="Arial"/>
          <w:sz w:val="22"/>
          <w:szCs w:val="22"/>
        </w:rPr>
        <w:t>When completing the drawdown schedule for the construction cost to the project, here are the differences. The Fund will be 538 rather than 400 when completing the screen on CJR2. See attached screen shot.</w:t>
      </w:r>
    </w:p>
    <w:p w:rsidR="00AC76AD" w:rsidRPr="005A1319" w:rsidRDefault="00AC76AD" w:rsidP="00B36937">
      <w:pPr>
        <w:jc w:val="center"/>
        <w:rPr>
          <w:rFonts w:ascii="Arial" w:hAnsi="Arial" w:cs="Arial"/>
          <w:sz w:val="22"/>
          <w:szCs w:val="22"/>
        </w:rPr>
      </w:pPr>
      <w:r w:rsidRPr="008952E5">
        <w:rPr>
          <w:rFonts w:ascii="Arial" w:hAnsi="Arial" w:cs="Arial"/>
          <w:sz w:val="22"/>
          <w:szCs w:val="22"/>
        </w:rPr>
        <w:object w:dxaOrig="1531" w:dyaOrig="1004">
          <v:shape id="_x0000_i1032" type="#_x0000_t75" style="width:75.75pt;height:50.5pt" o:ole="">
            <v:imagedata r:id="rId25" o:title=""/>
          </v:shape>
          <o:OLEObject Type="Embed" ProgID="Word.Document.8" ShapeID="_x0000_i1032" DrawAspect="Icon" ObjectID="_1346826769" r:id="rId26">
            <o:FieldCodes>\s</o:FieldCodes>
          </o:OLEObject>
        </w:object>
      </w:r>
    </w:p>
    <w:p w:rsidR="00AC76AD" w:rsidRPr="005A1319" w:rsidRDefault="00AC76AD" w:rsidP="005A1319">
      <w:pPr>
        <w:rPr>
          <w:rFonts w:ascii="Arial" w:hAnsi="Arial" w:cs="Arial"/>
          <w:sz w:val="22"/>
          <w:szCs w:val="22"/>
        </w:rPr>
      </w:pPr>
      <w:r w:rsidRPr="005A1319">
        <w:rPr>
          <w:rFonts w:ascii="Arial" w:hAnsi="Arial" w:cs="Arial"/>
          <w:sz w:val="22"/>
          <w:szCs w:val="22"/>
        </w:rPr>
        <w:t>If you have consultant services for construction in your project, you will need to add the cost of the consultant to the construction pay items</w:t>
      </w:r>
      <w:r w:rsidR="00B36937" w:rsidRPr="00B36937">
        <w:rPr>
          <w:rFonts w:ascii="Arial" w:hAnsi="Arial" w:cs="Arial"/>
          <w:sz w:val="22"/>
          <w:szCs w:val="22"/>
        </w:rPr>
        <w:t xml:space="preserve"> </w:t>
      </w:r>
      <w:r w:rsidR="00B36937" w:rsidRPr="005A1319">
        <w:rPr>
          <w:rFonts w:ascii="Arial" w:hAnsi="Arial" w:cs="Arial"/>
          <w:sz w:val="22"/>
          <w:szCs w:val="22"/>
        </w:rPr>
        <w:t>in the drawdown schedules</w:t>
      </w:r>
      <w:r w:rsidRPr="005A1319">
        <w:rPr>
          <w:rFonts w:ascii="Arial" w:hAnsi="Arial" w:cs="Arial"/>
          <w:sz w:val="22"/>
          <w:szCs w:val="22"/>
        </w:rPr>
        <w:t xml:space="preserve">. For example, the contractor drawdown may be June $100,000, $July 300,000, August $400,000 while the consultant engineering costs drawdown may be June $25,000, July $25,000 and August $25,000. Your total drawdown schedule for the construction phase XXXXX.20.10 for this project would be $125,000, $325,000, $425,000. </w:t>
      </w:r>
    </w:p>
    <w:p w:rsidR="00AC76AD" w:rsidRDefault="00AC76AD" w:rsidP="005A1319">
      <w:pPr>
        <w:rPr>
          <w:rFonts w:ascii="Arial" w:hAnsi="Arial" w:cs="Arial"/>
          <w:b/>
          <w:i/>
          <w:sz w:val="22"/>
          <w:szCs w:val="22"/>
        </w:rPr>
      </w:pPr>
    </w:p>
    <w:p w:rsidR="00AC76AD" w:rsidRDefault="00AC76AD" w:rsidP="005A1319">
      <w:pPr>
        <w:rPr>
          <w:rFonts w:ascii="Arial" w:hAnsi="Arial" w:cs="Arial"/>
          <w:b/>
          <w:i/>
          <w:sz w:val="22"/>
          <w:szCs w:val="22"/>
        </w:rPr>
      </w:pPr>
    </w:p>
    <w:p w:rsidR="00AC76AD" w:rsidRPr="00B36937" w:rsidRDefault="00B36937" w:rsidP="005A1319">
      <w:pPr>
        <w:rPr>
          <w:rFonts w:ascii="Arial" w:hAnsi="Arial" w:cs="Arial"/>
          <w:b/>
          <w:sz w:val="22"/>
          <w:szCs w:val="22"/>
        </w:rPr>
      </w:pPr>
      <w:r w:rsidRPr="00B36937">
        <w:rPr>
          <w:rFonts w:ascii="Arial" w:hAnsi="Arial" w:cs="Arial"/>
          <w:b/>
          <w:sz w:val="22"/>
          <w:szCs w:val="22"/>
        </w:rPr>
        <w:t xml:space="preserve">Check of </w:t>
      </w:r>
      <w:r w:rsidR="00AC76AD" w:rsidRPr="00B36937">
        <w:rPr>
          <w:rFonts w:ascii="Arial" w:hAnsi="Arial" w:cs="Arial"/>
          <w:b/>
          <w:sz w:val="22"/>
          <w:szCs w:val="22"/>
        </w:rPr>
        <w:t>TRNS</w:t>
      </w:r>
      <w:r w:rsidRPr="00B36937">
        <w:rPr>
          <w:rFonts w:ascii="Arial" w:hAnsi="Arial" w:cs="Arial"/>
          <w:b/>
          <w:sz w:val="22"/>
          <w:szCs w:val="22"/>
        </w:rPr>
        <w:t>*</w:t>
      </w:r>
      <w:r w:rsidR="00AC76AD" w:rsidRPr="00B36937">
        <w:rPr>
          <w:rFonts w:ascii="Arial" w:hAnsi="Arial" w:cs="Arial"/>
          <w:b/>
          <w:sz w:val="22"/>
          <w:szCs w:val="22"/>
        </w:rPr>
        <w:t>PORT PES</w:t>
      </w:r>
      <w:r w:rsidRPr="00B36937">
        <w:rPr>
          <w:rFonts w:ascii="Arial" w:hAnsi="Arial" w:cs="Arial"/>
          <w:b/>
          <w:sz w:val="22"/>
          <w:szCs w:val="22"/>
        </w:rPr>
        <w:t xml:space="preserve">, the </w:t>
      </w:r>
      <w:r w:rsidR="00AC76AD" w:rsidRPr="00B36937">
        <w:rPr>
          <w:rFonts w:ascii="Arial" w:hAnsi="Arial" w:cs="Arial"/>
          <w:b/>
          <w:sz w:val="22"/>
          <w:szCs w:val="22"/>
        </w:rPr>
        <w:t xml:space="preserve">Form </w:t>
      </w:r>
      <w:r w:rsidRPr="00B36937">
        <w:rPr>
          <w:rFonts w:ascii="Arial" w:hAnsi="Arial" w:cs="Arial"/>
          <w:b/>
          <w:sz w:val="22"/>
          <w:szCs w:val="22"/>
        </w:rPr>
        <w:t xml:space="preserve">65 and </w:t>
      </w:r>
      <w:r w:rsidR="00AC76AD" w:rsidRPr="00B36937">
        <w:rPr>
          <w:rFonts w:ascii="Arial" w:hAnsi="Arial" w:cs="Arial"/>
          <w:b/>
          <w:sz w:val="22"/>
          <w:szCs w:val="22"/>
        </w:rPr>
        <w:t>SAP</w:t>
      </w:r>
      <w:r>
        <w:rPr>
          <w:rFonts w:ascii="Arial" w:hAnsi="Arial" w:cs="Arial"/>
          <w:b/>
          <w:sz w:val="22"/>
          <w:szCs w:val="22"/>
        </w:rPr>
        <w:t>:</w:t>
      </w:r>
    </w:p>
    <w:p w:rsidR="00AC76AD" w:rsidRPr="00B36937" w:rsidRDefault="00AC76AD" w:rsidP="005A1319">
      <w:pPr>
        <w:rPr>
          <w:rFonts w:ascii="Arial" w:hAnsi="Arial" w:cs="Arial"/>
          <w:sz w:val="22"/>
          <w:szCs w:val="22"/>
        </w:rPr>
      </w:pPr>
    </w:p>
    <w:p w:rsidR="00D7735F" w:rsidRDefault="001B152B" w:rsidP="004B0E21">
      <w:pPr>
        <w:rPr>
          <w:rFonts w:ascii="Arial" w:hAnsi="Arial" w:cs="Arial"/>
          <w:sz w:val="22"/>
          <w:szCs w:val="22"/>
        </w:rPr>
      </w:pPr>
      <w:r w:rsidRPr="001B152B">
        <w:rPr>
          <w:rFonts w:ascii="Arial" w:hAnsi="Arial" w:cs="Arial"/>
          <w:sz w:val="22"/>
          <w:szCs w:val="22"/>
        </w:rPr>
        <w:t>Above you have calculated a value for your anticipated costs for your CE and indirects. To incorporate that CE value into your overall cost estimate in PES</w:t>
      </w:r>
      <w:r w:rsidR="004F65A7">
        <w:rPr>
          <w:rFonts w:ascii="Arial" w:hAnsi="Arial" w:cs="Arial"/>
          <w:sz w:val="22"/>
          <w:szCs w:val="22"/>
        </w:rPr>
        <w:t xml:space="preserve"> (trns*port)</w:t>
      </w:r>
      <w:r w:rsidRPr="001B152B">
        <w:rPr>
          <w:rFonts w:ascii="Arial" w:hAnsi="Arial" w:cs="Arial"/>
          <w:sz w:val="22"/>
          <w:szCs w:val="22"/>
        </w:rPr>
        <w:t xml:space="preserve"> and on the form 65, is not as simple as just entering that value into the form 65 or the PES</w:t>
      </w:r>
      <w:r w:rsidR="004F65A7">
        <w:rPr>
          <w:rFonts w:ascii="Arial" w:hAnsi="Arial" w:cs="Arial"/>
          <w:sz w:val="22"/>
          <w:szCs w:val="22"/>
        </w:rPr>
        <w:t xml:space="preserve"> (trns*port)</w:t>
      </w:r>
      <w:r w:rsidRPr="001B152B">
        <w:rPr>
          <w:rFonts w:ascii="Arial" w:hAnsi="Arial" w:cs="Arial"/>
          <w:sz w:val="22"/>
          <w:szCs w:val="22"/>
        </w:rPr>
        <w:t xml:space="preserve"> estimate. Both PES and the SAP form 65 are not set up for CE costs to be entered in a lump sum manner. The estimated value is only added into your PES</w:t>
      </w:r>
      <w:r w:rsidR="004F65A7">
        <w:rPr>
          <w:rFonts w:ascii="Arial" w:hAnsi="Arial" w:cs="Arial"/>
          <w:sz w:val="22"/>
          <w:szCs w:val="22"/>
        </w:rPr>
        <w:t xml:space="preserve"> (trns*port)</w:t>
      </w:r>
      <w:r w:rsidRPr="001B152B">
        <w:rPr>
          <w:rFonts w:ascii="Arial" w:hAnsi="Arial" w:cs="Arial"/>
          <w:sz w:val="22"/>
          <w:szCs w:val="22"/>
        </w:rPr>
        <w:t xml:space="preserve"> estimate and the form 65 via a percentage calculation very similar to how the CE costs for the CE pool are included in the cost of your estimate. Basically as a percentage of the </w:t>
      </w:r>
      <w:r>
        <w:rPr>
          <w:rFonts w:ascii="Arial" w:hAnsi="Arial" w:cs="Arial"/>
          <w:sz w:val="22"/>
          <w:szCs w:val="22"/>
        </w:rPr>
        <w:t>estimated cost of your project.</w:t>
      </w:r>
      <w:r w:rsidRPr="001B152B">
        <w:rPr>
          <w:rFonts w:ascii="Arial" w:hAnsi="Arial" w:cs="Arial"/>
          <w:sz w:val="22"/>
          <w:szCs w:val="22"/>
        </w:rPr>
        <w:t xml:space="preserve"> </w:t>
      </w:r>
    </w:p>
    <w:p w:rsidR="004F65A7" w:rsidRDefault="004F65A7" w:rsidP="004B0E21">
      <w:pPr>
        <w:rPr>
          <w:rFonts w:ascii="Arial" w:hAnsi="Arial" w:cs="Arial"/>
          <w:sz w:val="22"/>
          <w:szCs w:val="22"/>
        </w:rPr>
      </w:pPr>
    </w:p>
    <w:p w:rsidR="00D7735F" w:rsidRDefault="004F65A7" w:rsidP="004B0E21">
      <w:pPr>
        <w:rPr>
          <w:rFonts w:ascii="Arial" w:hAnsi="Arial" w:cs="Arial"/>
          <w:sz w:val="22"/>
          <w:szCs w:val="22"/>
        </w:rPr>
      </w:pPr>
      <w:r w:rsidRPr="00051E92">
        <w:rPr>
          <w:rFonts w:ascii="Arial" w:hAnsi="Arial" w:cs="Arial"/>
          <w:sz w:val="22"/>
          <w:szCs w:val="22"/>
        </w:rPr>
        <w:t>Once the Engineers Estimate has been reviewed by the Cost estimates unit and your estimated costs are firm for the CE and indirects, you can generate a correct version of the form 65 that matches up with the PES (trns*port) Estimate for your total construction estimate. This will be required prior to submitting your project’s 1180 to the FHWA.</w:t>
      </w:r>
      <w:r w:rsidR="00D7735F" w:rsidRPr="00051E92">
        <w:rPr>
          <w:rFonts w:ascii="Arial" w:hAnsi="Arial" w:cs="Arial"/>
          <w:sz w:val="22"/>
          <w:szCs w:val="22"/>
        </w:rPr>
        <w:t>U</w:t>
      </w:r>
      <w:r w:rsidR="00D7735F">
        <w:rPr>
          <w:rFonts w:ascii="Arial" w:hAnsi="Arial" w:cs="Arial"/>
          <w:sz w:val="22"/>
          <w:szCs w:val="22"/>
        </w:rPr>
        <w:t xml:space="preserve">se the amounts shown in the spread sheets above to put in the CE Pool percentage in </w:t>
      </w:r>
      <w:r>
        <w:rPr>
          <w:rFonts w:ascii="Arial" w:hAnsi="Arial" w:cs="Arial"/>
          <w:sz w:val="22"/>
          <w:szCs w:val="22"/>
        </w:rPr>
        <w:t>PES (</w:t>
      </w:r>
      <w:r w:rsidR="00D7735F">
        <w:rPr>
          <w:rFonts w:ascii="Arial" w:hAnsi="Arial" w:cs="Arial"/>
          <w:sz w:val="22"/>
          <w:szCs w:val="22"/>
        </w:rPr>
        <w:t>Trns*port</w:t>
      </w:r>
      <w:r>
        <w:rPr>
          <w:rFonts w:ascii="Arial" w:hAnsi="Arial" w:cs="Arial"/>
          <w:sz w:val="22"/>
          <w:szCs w:val="22"/>
        </w:rPr>
        <w:t>)</w:t>
      </w:r>
      <w:r w:rsidR="00D7735F">
        <w:rPr>
          <w:rFonts w:ascii="Arial" w:hAnsi="Arial" w:cs="Arial"/>
          <w:sz w:val="22"/>
          <w:szCs w:val="22"/>
        </w:rPr>
        <w:t xml:space="preserve"> and calculate the Indirects in the 1100 category above. </w:t>
      </w:r>
    </w:p>
    <w:p w:rsidR="00C96E0F" w:rsidRDefault="00C96E0F" w:rsidP="004B0E21">
      <w:pPr>
        <w:rPr>
          <w:rFonts w:ascii="Arial" w:hAnsi="Arial" w:cs="Arial"/>
          <w:sz w:val="22"/>
          <w:szCs w:val="22"/>
        </w:rPr>
      </w:pPr>
    </w:p>
    <w:p w:rsidR="00AD14EE" w:rsidRPr="00D909B3" w:rsidRDefault="00AD14EE" w:rsidP="004B0E21">
      <w:pPr>
        <w:rPr>
          <w:rFonts w:ascii="Arial" w:hAnsi="Arial" w:cs="Arial"/>
          <w:sz w:val="22"/>
          <w:szCs w:val="22"/>
          <w:u w:val="single"/>
        </w:rPr>
      </w:pPr>
      <w:r w:rsidRPr="00D909B3">
        <w:rPr>
          <w:rFonts w:ascii="Arial" w:hAnsi="Arial" w:cs="Arial"/>
          <w:sz w:val="22"/>
          <w:szCs w:val="22"/>
          <w:u w:val="single"/>
        </w:rPr>
        <w:t xml:space="preserve">Immediately </w:t>
      </w:r>
      <w:r w:rsidR="00D909B3">
        <w:rPr>
          <w:rFonts w:ascii="Arial" w:hAnsi="Arial" w:cs="Arial"/>
          <w:sz w:val="22"/>
          <w:szCs w:val="22"/>
          <w:u w:val="single"/>
        </w:rPr>
        <w:t>B</w:t>
      </w:r>
      <w:r w:rsidR="00D909B3" w:rsidRPr="00D909B3">
        <w:rPr>
          <w:rFonts w:ascii="Arial" w:hAnsi="Arial" w:cs="Arial"/>
          <w:sz w:val="22"/>
          <w:szCs w:val="22"/>
          <w:u w:val="single"/>
        </w:rPr>
        <w:t xml:space="preserve">efore </w:t>
      </w:r>
      <w:r w:rsidR="00D909B3">
        <w:rPr>
          <w:rFonts w:ascii="Arial" w:hAnsi="Arial" w:cs="Arial"/>
          <w:sz w:val="22"/>
          <w:szCs w:val="22"/>
          <w:u w:val="single"/>
        </w:rPr>
        <w:t>R</w:t>
      </w:r>
      <w:r w:rsidR="00D909B3" w:rsidRPr="00D909B3">
        <w:rPr>
          <w:rFonts w:ascii="Arial" w:hAnsi="Arial" w:cs="Arial"/>
          <w:sz w:val="22"/>
          <w:szCs w:val="22"/>
          <w:u w:val="single"/>
        </w:rPr>
        <w:t xml:space="preserve">equesting </w:t>
      </w:r>
      <w:r w:rsidRPr="00D909B3">
        <w:rPr>
          <w:rFonts w:ascii="Arial" w:hAnsi="Arial" w:cs="Arial"/>
          <w:sz w:val="22"/>
          <w:szCs w:val="22"/>
          <w:u w:val="single"/>
        </w:rPr>
        <w:t>1180:</w:t>
      </w:r>
    </w:p>
    <w:p w:rsidR="00D7735F" w:rsidRDefault="00D7735F" w:rsidP="004B0E21">
      <w:pPr>
        <w:rPr>
          <w:rFonts w:ascii="Arial" w:hAnsi="Arial" w:cs="Arial"/>
          <w:sz w:val="22"/>
          <w:szCs w:val="22"/>
        </w:rPr>
      </w:pPr>
    </w:p>
    <w:p w:rsidR="00AC76AD" w:rsidRDefault="002D780D" w:rsidP="004B0E21">
      <w:pPr>
        <w:rPr>
          <w:rFonts w:ascii="Arial" w:hAnsi="Arial" w:cs="Arial"/>
          <w:sz w:val="22"/>
          <w:szCs w:val="22"/>
        </w:rPr>
      </w:pPr>
      <w:r>
        <w:rPr>
          <w:rFonts w:ascii="Arial" w:hAnsi="Arial" w:cs="Arial"/>
          <w:sz w:val="22"/>
          <w:szCs w:val="22"/>
        </w:rPr>
        <w:t xml:space="preserve">There are two places where the CE </w:t>
      </w:r>
      <w:r w:rsidR="00E67ED3">
        <w:rPr>
          <w:rFonts w:ascii="Arial" w:hAnsi="Arial" w:cs="Arial"/>
          <w:sz w:val="22"/>
          <w:szCs w:val="22"/>
        </w:rPr>
        <w:t xml:space="preserve">Pool </w:t>
      </w:r>
      <w:r>
        <w:rPr>
          <w:rFonts w:ascii="Arial" w:hAnsi="Arial" w:cs="Arial"/>
          <w:sz w:val="22"/>
          <w:szCs w:val="22"/>
        </w:rPr>
        <w:t xml:space="preserve">Percentage is </w:t>
      </w:r>
      <w:r w:rsidR="00D909B3">
        <w:rPr>
          <w:rFonts w:ascii="Arial" w:hAnsi="Arial" w:cs="Arial"/>
          <w:sz w:val="22"/>
          <w:szCs w:val="22"/>
        </w:rPr>
        <w:t>needed to calculate the estimate amount</w:t>
      </w:r>
      <w:r>
        <w:rPr>
          <w:rFonts w:ascii="Arial" w:hAnsi="Arial" w:cs="Arial"/>
          <w:sz w:val="22"/>
          <w:szCs w:val="22"/>
        </w:rPr>
        <w:t xml:space="preserve">: 1) Trns*port 2) SAP </w:t>
      </w:r>
      <w:r w:rsidR="00D909B3">
        <w:rPr>
          <w:rFonts w:ascii="Arial" w:hAnsi="Arial" w:cs="Arial"/>
          <w:sz w:val="22"/>
          <w:szCs w:val="22"/>
        </w:rPr>
        <w:t xml:space="preserve">- CJ20N </w:t>
      </w:r>
      <w:r>
        <w:rPr>
          <w:rFonts w:ascii="Arial" w:hAnsi="Arial" w:cs="Arial"/>
          <w:sz w:val="22"/>
          <w:szCs w:val="22"/>
        </w:rPr>
        <w:t>custom tabs under Accounting</w:t>
      </w:r>
      <w:r w:rsidR="00D909B3">
        <w:rPr>
          <w:rFonts w:ascii="Arial" w:hAnsi="Arial" w:cs="Arial"/>
          <w:sz w:val="22"/>
          <w:szCs w:val="22"/>
        </w:rPr>
        <w:t>-</w:t>
      </w:r>
      <w:r>
        <w:rPr>
          <w:rFonts w:ascii="Arial" w:hAnsi="Arial" w:cs="Arial"/>
          <w:sz w:val="22"/>
          <w:szCs w:val="22"/>
        </w:rPr>
        <w:t xml:space="preserve"> which only OFMB </w:t>
      </w:r>
      <w:r w:rsidR="00E67ED3">
        <w:rPr>
          <w:rFonts w:ascii="Arial" w:hAnsi="Arial" w:cs="Arial"/>
          <w:sz w:val="22"/>
          <w:szCs w:val="22"/>
        </w:rPr>
        <w:t xml:space="preserve">or the SAP Project Systems BPX </w:t>
      </w:r>
      <w:r>
        <w:rPr>
          <w:rFonts w:ascii="Arial" w:hAnsi="Arial" w:cs="Arial"/>
          <w:sz w:val="22"/>
          <w:szCs w:val="22"/>
        </w:rPr>
        <w:t xml:space="preserve">has access. The percentage </w:t>
      </w:r>
      <w:r w:rsidR="00330397">
        <w:rPr>
          <w:rFonts w:ascii="Arial" w:hAnsi="Arial" w:cs="Arial"/>
          <w:sz w:val="22"/>
          <w:szCs w:val="22"/>
        </w:rPr>
        <w:t xml:space="preserve">of CE POOL </w:t>
      </w:r>
      <w:r>
        <w:rPr>
          <w:rFonts w:ascii="Arial" w:hAnsi="Arial" w:cs="Arial"/>
          <w:sz w:val="22"/>
          <w:szCs w:val="22"/>
        </w:rPr>
        <w:t xml:space="preserve">in SAP will reset every night </w:t>
      </w:r>
      <w:r w:rsidR="00D909B3">
        <w:rPr>
          <w:rFonts w:ascii="Arial" w:hAnsi="Arial" w:cs="Arial"/>
          <w:sz w:val="22"/>
          <w:szCs w:val="22"/>
        </w:rPr>
        <w:t xml:space="preserve">(until after the project is awarded) </w:t>
      </w:r>
      <w:r>
        <w:rPr>
          <w:rFonts w:ascii="Arial" w:hAnsi="Arial" w:cs="Arial"/>
          <w:sz w:val="22"/>
          <w:szCs w:val="22"/>
        </w:rPr>
        <w:t xml:space="preserve">so this step is important to do the same day that you start the form 1180. </w:t>
      </w:r>
      <w:r w:rsidR="00D909B3">
        <w:rPr>
          <w:rFonts w:ascii="Arial" w:hAnsi="Arial" w:cs="Arial"/>
          <w:sz w:val="22"/>
          <w:szCs w:val="22"/>
        </w:rPr>
        <w:t xml:space="preserve">The exact amount of CE POOL and indirects calculated from the percentage entered into SAP and Trns*port may have a small rounding difference. Let your business manager know that they may not exactly match. </w:t>
      </w:r>
    </w:p>
    <w:p w:rsidR="00AC76AD" w:rsidRDefault="00AC76AD" w:rsidP="004B0E21">
      <w:pPr>
        <w:rPr>
          <w:rFonts w:ascii="Arial" w:hAnsi="Arial" w:cs="Arial"/>
          <w:sz w:val="22"/>
          <w:szCs w:val="22"/>
        </w:rPr>
      </w:pPr>
    </w:p>
    <w:p w:rsidR="00AC76AD" w:rsidRDefault="00D909B3" w:rsidP="004B0E21">
      <w:pPr>
        <w:rPr>
          <w:rFonts w:ascii="Arial" w:hAnsi="Arial" w:cs="Arial"/>
          <w:sz w:val="22"/>
          <w:szCs w:val="22"/>
        </w:rPr>
      </w:pPr>
      <w:r>
        <w:rPr>
          <w:rFonts w:ascii="Arial" w:hAnsi="Arial" w:cs="Arial"/>
          <w:sz w:val="22"/>
          <w:szCs w:val="22"/>
        </w:rPr>
        <w:t>After Project Is Awarded:</w:t>
      </w:r>
    </w:p>
    <w:p w:rsidR="00D909B3" w:rsidRDefault="00D909B3" w:rsidP="004B0E21">
      <w:pPr>
        <w:rPr>
          <w:rFonts w:ascii="Arial" w:hAnsi="Arial" w:cs="Arial"/>
          <w:sz w:val="22"/>
          <w:szCs w:val="22"/>
        </w:rPr>
      </w:pPr>
    </w:p>
    <w:p w:rsidR="00AC76AD" w:rsidRDefault="00D909B3" w:rsidP="004B0E21">
      <w:pPr>
        <w:rPr>
          <w:rFonts w:ascii="Arial" w:hAnsi="Arial" w:cs="Arial"/>
          <w:sz w:val="22"/>
          <w:szCs w:val="22"/>
        </w:rPr>
      </w:pPr>
      <w:r>
        <w:rPr>
          <w:rFonts w:ascii="Arial" w:hAnsi="Arial" w:cs="Arial"/>
          <w:sz w:val="22"/>
          <w:szCs w:val="22"/>
        </w:rPr>
        <w:t>Once</w:t>
      </w:r>
      <w:r w:rsidR="00AC76AD">
        <w:rPr>
          <w:rFonts w:ascii="Arial" w:hAnsi="Arial" w:cs="Arial"/>
          <w:sz w:val="22"/>
          <w:szCs w:val="22"/>
        </w:rPr>
        <w:t xml:space="preserve"> the project </w:t>
      </w:r>
      <w:r w:rsidR="00164460">
        <w:rPr>
          <w:rFonts w:ascii="Arial" w:hAnsi="Arial" w:cs="Arial"/>
          <w:sz w:val="22"/>
          <w:szCs w:val="22"/>
        </w:rPr>
        <w:t xml:space="preserve">is </w:t>
      </w:r>
      <w:r w:rsidR="00AC76AD">
        <w:rPr>
          <w:rFonts w:ascii="Arial" w:hAnsi="Arial" w:cs="Arial"/>
          <w:sz w:val="22"/>
          <w:szCs w:val="22"/>
        </w:rPr>
        <w:t xml:space="preserve">awarded to the low bidder, the percentage </w:t>
      </w:r>
      <w:r>
        <w:rPr>
          <w:rFonts w:ascii="Arial" w:hAnsi="Arial" w:cs="Arial"/>
          <w:sz w:val="22"/>
          <w:szCs w:val="22"/>
        </w:rPr>
        <w:t xml:space="preserve">of CE POOL </w:t>
      </w:r>
      <w:r w:rsidR="00AC76AD">
        <w:rPr>
          <w:rFonts w:ascii="Arial" w:hAnsi="Arial" w:cs="Arial"/>
          <w:sz w:val="22"/>
          <w:szCs w:val="22"/>
        </w:rPr>
        <w:t xml:space="preserve">will need to change in SAP based upon the percentage in conjunction with the Contractor’s commitment amount instead of the engineer’s estimate. </w:t>
      </w:r>
      <w:r>
        <w:rPr>
          <w:rFonts w:ascii="Arial" w:hAnsi="Arial" w:cs="Arial"/>
          <w:sz w:val="22"/>
          <w:szCs w:val="22"/>
        </w:rPr>
        <w:t xml:space="preserve">The percentage for CE POOL will now need to be recalculated again and the new percentage based will need to be entered in SAP accounting tab (the percentage does not need to be changed in Trns*port after award). The indirects will be automatically calculated in the system (currently set at 95.5). </w:t>
      </w:r>
    </w:p>
    <w:p w:rsidR="00AC76AD" w:rsidRDefault="00AC76AD" w:rsidP="004B0E21">
      <w:pPr>
        <w:rPr>
          <w:rFonts w:ascii="Arial" w:hAnsi="Arial" w:cs="Arial"/>
          <w:sz w:val="22"/>
          <w:szCs w:val="22"/>
        </w:rPr>
      </w:pPr>
    </w:p>
    <w:p w:rsidR="00AC76AD" w:rsidRDefault="00AC76AD" w:rsidP="00691BCE">
      <w:pPr>
        <w:rPr>
          <w:rFonts w:ascii="Arial" w:hAnsi="Arial" w:cs="Arial"/>
          <w:sz w:val="22"/>
          <w:szCs w:val="22"/>
        </w:rPr>
      </w:pPr>
      <w:r>
        <w:rPr>
          <w:rFonts w:ascii="Arial" w:hAnsi="Arial" w:cs="Arial"/>
          <w:sz w:val="22"/>
          <w:szCs w:val="22"/>
        </w:rPr>
        <w:lastRenderedPageBreak/>
        <w:t>The following screens shot show how to check that the project is set up correctly in TRNS*port</w:t>
      </w:r>
      <w:r w:rsidR="00164460">
        <w:rPr>
          <w:rFonts w:ascii="Arial" w:hAnsi="Arial" w:cs="Arial"/>
          <w:sz w:val="22"/>
          <w:szCs w:val="22"/>
        </w:rPr>
        <w:t>,</w:t>
      </w:r>
      <w:r>
        <w:rPr>
          <w:rFonts w:ascii="Arial" w:hAnsi="Arial" w:cs="Arial"/>
          <w:sz w:val="22"/>
          <w:szCs w:val="22"/>
        </w:rPr>
        <w:t xml:space="preserve"> PES</w:t>
      </w:r>
      <w:r w:rsidR="00164460">
        <w:rPr>
          <w:rFonts w:ascii="Arial" w:hAnsi="Arial" w:cs="Arial"/>
          <w:sz w:val="22"/>
          <w:szCs w:val="22"/>
        </w:rPr>
        <w:t>,</w:t>
      </w:r>
      <w:r>
        <w:rPr>
          <w:rFonts w:ascii="Arial" w:hAnsi="Arial" w:cs="Arial"/>
          <w:sz w:val="22"/>
          <w:szCs w:val="22"/>
        </w:rPr>
        <w:t xml:space="preserve"> and SAP so that the CE costs will calculate correctly.</w:t>
      </w:r>
      <w:r w:rsidR="00771430">
        <w:rPr>
          <w:rFonts w:ascii="Arial" w:hAnsi="Arial" w:cs="Arial"/>
          <w:sz w:val="22"/>
          <w:szCs w:val="22"/>
        </w:rPr>
        <w:t xml:space="preserve"> Choose </w:t>
      </w:r>
      <w:r w:rsidR="00771430" w:rsidRPr="00771430">
        <w:rPr>
          <w:rFonts w:ascii="Arial" w:hAnsi="Arial" w:cs="Arial"/>
          <w:sz w:val="22"/>
          <w:szCs w:val="22"/>
          <w:u w:val="single"/>
        </w:rPr>
        <w:t>one</w:t>
      </w:r>
      <w:r w:rsidR="00771430">
        <w:rPr>
          <w:rFonts w:ascii="Arial" w:hAnsi="Arial" w:cs="Arial"/>
          <w:sz w:val="22"/>
          <w:szCs w:val="22"/>
        </w:rPr>
        <w:t xml:space="preserve"> of the following documents depending if you have federal funds in the project or not. If you are not sure if you have federal funds,  check ZJ40 and look under the column of Fund Type. </w:t>
      </w:r>
      <w:r w:rsidR="00771430">
        <w:rPr>
          <w:rFonts w:ascii="Arial" w:hAnsi="Arial" w:cs="Arial"/>
          <w:noProof/>
          <w:sz w:val="22"/>
          <w:szCs w:val="22"/>
        </w:rPr>
        <w:drawing>
          <wp:inline distT="0" distB="0" distL="0" distR="0">
            <wp:extent cx="648335" cy="429895"/>
            <wp:effectExtent l="19050" t="0" r="0" b="0"/>
            <wp:docPr id="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srcRect/>
                    <a:stretch>
                      <a:fillRect/>
                    </a:stretch>
                  </pic:blipFill>
                  <pic:spPr bwMode="auto">
                    <a:xfrm>
                      <a:off x="0" y="0"/>
                      <a:ext cx="648335" cy="429895"/>
                    </a:xfrm>
                    <a:prstGeom prst="rect">
                      <a:avLst/>
                    </a:prstGeom>
                    <a:noFill/>
                    <a:ln w="9525">
                      <a:noFill/>
                      <a:miter lim="800000"/>
                      <a:headEnd/>
                      <a:tailEnd/>
                    </a:ln>
                  </pic:spPr>
                </pic:pic>
              </a:graphicData>
            </a:graphic>
          </wp:inline>
        </w:drawing>
      </w:r>
      <w:r w:rsidR="00771430">
        <w:rPr>
          <w:rFonts w:ascii="Arial" w:hAnsi="Arial" w:cs="Arial"/>
          <w:sz w:val="22"/>
          <w:szCs w:val="22"/>
        </w:rPr>
        <w:t xml:space="preserve"> If there is </w:t>
      </w:r>
      <w:r w:rsidR="00F836A3">
        <w:rPr>
          <w:rFonts w:ascii="Arial" w:hAnsi="Arial" w:cs="Arial"/>
          <w:sz w:val="22"/>
          <w:szCs w:val="22"/>
        </w:rPr>
        <w:t>an</w:t>
      </w:r>
      <w:r w:rsidR="00771430">
        <w:rPr>
          <w:rFonts w:ascii="Arial" w:hAnsi="Arial" w:cs="Arial"/>
          <w:sz w:val="22"/>
          <w:szCs w:val="22"/>
        </w:rPr>
        <w:t xml:space="preserve"> “F” then you project has federal funds.</w:t>
      </w:r>
    </w:p>
    <w:p w:rsidR="00AC76AD" w:rsidRDefault="00AC76AD" w:rsidP="004B0E21">
      <w:pPr>
        <w:rPr>
          <w:rFonts w:ascii="Arial" w:hAnsi="Arial" w:cs="Arial"/>
          <w:sz w:val="22"/>
          <w:szCs w:val="22"/>
        </w:rPr>
      </w:pPr>
      <w:r>
        <w:rPr>
          <w:rFonts w:ascii="Arial" w:hAnsi="Arial" w:cs="Arial"/>
          <w:sz w:val="22"/>
          <w:szCs w:val="22"/>
        </w:rPr>
        <w:t xml:space="preserve"> </w:t>
      </w:r>
    </w:p>
    <w:p w:rsidR="00AC76AD" w:rsidRDefault="00D909B3" w:rsidP="00164460">
      <w:pPr>
        <w:jc w:val="center"/>
        <w:rPr>
          <w:rFonts w:ascii="Arial" w:hAnsi="Arial" w:cs="Arial"/>
          <w:sz w:val="22"/>
          <w:szCs w:val="22"/>
        </w:rPr>
      </w:pPr>
      <w:r w:rsidRPr="008952E5">
        <w:rPr>
          <w:rFonts w:ascii="Arial" w:hAnsi="Arial" w:cs="Arial"/>
          <w:sz w:val="22"/>
          <w:szCs w:val="22"/>
        </w:rPr>
        <w:object w:dxaOrig="1551" w:dyaOrig="991">
          <v:shape id="_x0000_i1033" type="#_x0000_t75" style="width:77.35pt;height:49.45pt" o:ole="">
            <v:imagedata r:id="rId28" o:title=""/>
          </v:shape>
          <o:OLEObject Type="Embed" ProgID="Word.Document.8" ShapeID="_x0000_i1033" DrawAspect="Icon" ObjectID="_1346826770" r:id="rId29">
            <o:FieldCodes>\s</o:FieldCodes>
          </o:OLEObject>
        </w:object>
      </w:r>
      <w:r w:rsidR="00771430" w:rsidRPr="008952E5">
        <w:rPr>
          <w:rFonts w:ascii="Arial" w:hAnsi="Arial" w:cs="Arial"/>
          <w:sz w:val="22"/>
          <w:szCs w:val="22"/>
        </w:rPr>
        <w:object w:dxaOrig="1551" w:dyaOrig="991">
          <v:shape id="_x0000_i1034" type="#_x0000_t75" style="width:77.35pt;height:49.45pt" o:ole="">
            <v:imagedata r:id="rId30" o:title=""/>
          </v:shape>
          <o:OLEObject Type="Embed" ProgID="Word.Document.8" ShapeID="_x0000_i1034" DrawAspect="Icon" ObjectID="_1346826771" r:id="rId31">
            <o:FieldCodes>\s</o:FieldCodes>
          </o:OLEObject>
        </w:object>
      </w:r>
    </w:p>
    <w:p w:rsidR="00D909B3" w:rsidRDefault="00D909B3" w:rsidP="004B0E21">
      <w:pPr>
        <w:rPr>
          <w:rFonts w:ascii="Arial" w:hAnsi="Arial" w:cs="Arial"/>
          <w:sz w:val="22"/>
          <w:szCs w:val="22"/>
        </w:rPr>
      </w:pPr>
      <w:r>
        <w:rPr>
          <w:rFonts w:ascii="Arial" w:hAnsi="Arial" w:cs="Arial"/>
          <w:sz w:val="22"/>
          <w:szCs w:val="22"/>
        </w:rPr>
        <w:t xml:space="preserve">This is a complicated process. You can contact Tony Bemelen or train a person in the region that becomes the expert in this process to help others in the region. </w:t>
      </w:r>
    </w:p>
    <w:p w:rsidR="00D909B3" w:rsidRDefault="00D909B3" w:rsidP="004B0E21">
      <w:pPr>
        <w:rPr>
          <w:rFonts w:ascii="Arial" w:hAnsi="Arial" w:cs="Arial"/>
          <w:sz w:val="22"/>
          <w:szCs w:val="22"/>
        </w:rPr>
      </w:pPr>
    </w:p>
    <w:p w:rsidR="00AC76AD" w:rsidRDefault="00B53D18" w:rsidP="004B0E21">
      <w:pPr>
        <w:rPr>
          <w:rFonts w:ascii="Arial" w:hAnsi="Arial" w:cs="Arial"/>
          <w:sz w:val="22"/>
          <w:szCs w:val="22"/>
        </w:rPr>
      </w:pPr>
      <w:r>
        <w:rPr>
          <w:rFonts w:ascii="Arial" w:hAnsi="Arial" w:cs="Arial"/>
          <w:sz w:val="22"/>
          <w:szCs w:val="22"/>
        </w:rPr>
        <w:t>Any questions contact:</w:t>
      </w:r>
    </w:p>
    <w:p w:rsidR="00330397" w:rsidRDefault="00330397" w:rsidP="004B0E21">
      <w:pPr>
        <w:rPr>
          <w:rFonts w:ascii="Arial" w:hAnsi="Arial" w:cs="Arial"/>
          <w:sz w:val="22"/>
          <w:szCs w:val="22"/>
        </w:rPr>
      </w:pPr>
    </w:p>
    <w:p w:rsidR="00B53D18" w:rsidRPr="005A1319" w:rsidRDefault="00B53D18" w:rsidP="004B0E21">
      <w:pPr>
        <w:rPr>
          <w:rFonts w:ascii="Arial" w:hAnsi="Arial" w:cs="Arial"/>
          <w:sz w:val="22"/>
          <w:szCs w:val="22"/>
        </w:rPr>
      </w:pPr>
      <w:r>
        <w:rPr>
          <w:rFonts w:ascii="Arial" w:hAnsi="Arial" w:cs="Arial"/>
          <w:sz w:val="22"/>
          <w:szCs w:val="22"/>
        </w:rPr>
        <w:t>Tony Bemelen, Project systems BPX</w:t>
      </w:r>
    </w:p>
    <w:sectPr w:rsidR="00B53D18" w:rsidRPr="005A1319" w:rsidSect="00F71829">
      <w:headerReference w:type="default" r:id="rId32"/>
      <w:pgSz w:w="12240" w:h="15840"/>
      <w:pgMar w:top="72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8AA" w:rsidRDefault="006458AA">
      <w:r>
        <w:separator/>
      </w:r>
    </w:p>
  </w:endnote>
  <w:endnote w:type="continuationSeparator" w:id="0">
    <w:p w:rsidR="006458AA" w:rsidRDefault="006458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8AA" w:rsidRDefault="006458AA">
      <w:r>
        <w:separator/>
      </w:r>
    </w:p>
  </w:footnote>
  <w:footnote w:type="continuationSeparator" w:id="0">
    <w:p w:rsidR="006458AA" w:rsidRDefault="006458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0A0"/>
    </w:tblPr>
    <w:tblGrid>
      <w:gridCol w:w="3168"/>
      <w:gridCol w:w="2430"/>
      <w:gridCol w:w="4698"/>
    </w:tblGrid>
    <w:tr w:rsidR="00330397" w:rsidTr="00350552">
      <w:tc>
        <w:tcPr>
          <w:tcW w:w="3168" w:type="dxa"/>
          <w:tcBorders>
            <w:top w:val="thinThickSmallGap" w:sz="24" w:space="0" w:color="auto"/>
          </w:tcBorders>
          <w:vAlign w:val="center"/>
        </w:tcPr>
        <w:p w:rsidR="00330397" w:rsidRDefault="00330397" w:rsidP="00AF44E2">
          <w:pPr>
            <w:jc w:val="center"/>
          </w:pPr>
          <w:r w:rsidRPr="00AF44E2">
            <w:rPr>
              <w:sz w:val="23"/>
              <w:szCs w:val="23"/>
            </w:rPr>
            <w:object w:dxaOrig="1617" w:dyaOrig="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1.15pt;height:45.15pt" o:ole="" fillcolor="window">
                <v:imagedata r:id="rId1" o:title=""/>
              </v:shape>
              <o:OLEObject Type="Embed" ProgID="Word.Picture.8" ShapeID="_x0000_i1035" DrawAspect="Content" ObjectID="_1346826772" r:id="rId2"/>
            </w:object>
          </w:r>
        </w:p>
      </w:tc>
      <w:tc>
        <w:tcPr>
          <w:tcW w:w="7128" w:type="dxa"/>
          <w:gridSpan w:val="2"/>
          <w:tcBorders>
            <w:top w:val="thinThickSmallGap" w:sz="24" w:space="0" w:color="auto"/>
          </w:tcBorders>
          <w:vAlign w:val="center"/>
        </w:tcPr>
        <w:p w:rsidR="00330397" w:rsidRDefault="00330397" w:rsidP="00AF44E2">
          <w:pPr>
            <w:jc w:val="center"/>
          </w:pPr>
          <w:r>
            <w:rPr>
              <w:rFonts w:ascii="Impact" w:hAnsi="Impact"/>
              <w:sz w:val="69"/>
              <w:szCs w:val="69"/>
            </w:rPr>
            <w:tab/>
          </w:r>
          <w:r>
            <w:rPr>
              <w:rFonts w:ascii="Impact" w:hAnsi="Impact"/>
              <w:sz w:val="69"/>
              <w:szCs w:val="69"/>
            </w:rPr>
            <w:tab/>
            <w:t>DESIGN</w:t>
          </w:r>
          <w:r w:rsidRPr="00AF44E2">
            <w:rPr>
              <w:rFonts w:ascii="Impact" w:hAnsi="Impact"/>
              <w:sz w:val="69"/>
              <w:szCs w:val="69"/>
            </w:rPr>
            <w:t xml:space="preserve"> BULLETIN</w:t>
          </w:r>
        </w:p>
      </w:tc>
    </w:tr>
    <w:tr w:rsidR="00330397" w:rsidTr="00B57C04">
      <w:trPr>
        <w:cantSplit/>
        <w:trHeight w:val="144"/>
      </w:trPr>
      <w:tc>
        <w:tcPr>
          <w:tcW w:w="10296" w:type="dxa"/>
          <w:gridSpan w:val="3"/>
        </w:tcPr>
        <w:p w:rsidR="00330397" w:rsidRDefault="00330397" w:rsidP="00F71829"/>
      </w:tc>
    </w:tr>
    <w:tr w:rsidR="00330397" w:rsidRPr="00AF44E2" w:rsidTr="001827E1">
      <w:trPr>
        <w:cantSplit/>
        <w:trHeight w:val="288"/>
      </w:trPr>
      <w:tc>
        <w:tcPr>
          <w:tcW w:w="5598" w:type="dxa"/>
          <w:gridSpan w:val="2"/>
          <w:vAlign w:val="center"/>
        </w:tcPr>
        <w:p w:rsidR="00330397" w:rsidRPr="00AF44E2" w:rsidRDefault="00330397" w:rsidP="003957C4">
          <w:pPr>
            <w:rPr>
              <w:rFonts w:ascii="Arial" w:hAnsi="Arial" w:cs="Arial"/>
              <w:b/>
            </w:rPr>
          </w:pPr>
          <w:r w:rsidRPr="00AF44E2">
            <w:rPr>
              <w:rFonts w:ascii="Arial" w:hAnsi="Arial" w:cs="Arial"/>
              <w:b/>
              <w:sz w:val="23"/>
              <w:szCs w:val="23"/>
            </w:rPr>
            <w:t>Colorado Department of Transportation</w:t>
          </w:r>
        </w:p>
      </w:tc>
      <w:tc>
        <w:tcPr>
          <w:tcW w:w="4698" w:type="dxa"/>
          <w:vAlign w:val="center"/>
        </w:tcPr>
        <w:p w:rsidR="00330397" w:rsidRPr="00AF44E2" w:rsidRDefault="00330397" w:rsidP="003957C4">
          <w:pPr>
            <w:rPr>
              <w:rFonts w:ascii="Arial" w:hAnsi="Arial" w:cs="Arial"/>
              <w:b/>
              <w:sz w:val="23"/>
              <w:szCs w:val="23"/>
            </w:rPr>
          </w:pPr>
          <w:r>
            <w:rPr>
              <w:rFonts w:ascii="Arial" w:hAnsi="Arial" w:cs="Arial"/>
              <w:b/>
              <w:sz w:val="23"/>
              <w:szCs w:val="23"/>
            </w:rPr>
            <w:t xml:space="preserve">FASTER Bridge </w:t>
          </w:r>
          <w:smartTag w:uri="urn:schemas-microsoft-com:office:smarttags" w:element="place">
            <w:smartTag w:uri="urn:schemas-microsoft-com:office:smarttags" w:element="City">
              <w:r>
                <w:rPr>
                  <w:rFonts w:ascii="Arial" w:hAnsi="Arial" w:cs="Arial"/>
                  <w:b/>
                  <w:sz w:val="23"/>
                  <w:szCs w:val="23"/>
                </w:rPr>
                <w:t>Enterprise</w:t>
              </w:r>
            </w:smartTag>
          </w:smartTag>
          <w:r>
            <w:rPr>
              <w:rFonts w:ascii="Arial" w:hAnsi="Arial" w:cs="Arial"/>
              <w:b/>
              <w:sz w:val="23"/>
              <w:szCs w:val="23"/>
            </w:rPr>
            <w:t xml:space="preserve"> Projects</w:t>
          </w:r>
        </w:p>
      </w:tc>
    </w:tr>
    <w:tr w:rsidR="00330397" w:rsidTr="001827E1">
      <w:trPr>
        <w:cantSplit/>
        <w:trHeight w:val="288"/>
      </w:trPr>
      <w:tc>
        <w:tcPr>
          <w:tcW w:w="5598" w:type="dxa"/>
          <w:gridSpan w:val="2"/>
          <w:vAlign w:val="center"/>
        </w:tcPr>
        <w:p w:rsidR="00330397" w:rsidRPr="00AF44E2" w:rsidRDefault="00330397" w:rsidP="003957C4">
          <w:pPr>
            <w:rPr>
              <w:rFonts w:ascii="Arial" w:hAnsi="Arial" w:cs="Arial"/>
            </w:rPr>
          </w:pPr>
          <w:r w:rsidRPr="00AF44E2">
            <w:rPr>
              <w:rFonts w:ascii="Arial" w:hAnsi="Arial" w:cs="Arial"/>
              <w:sz w:val="23"/>
              <w:szCs w:val="23"/>
            </w:rPr>
            <w:t>Project Development Branch</w:t>
          </w:r>
        </w:p>
      </w:tc>
      <w:tc>
        <w:tcPr>
          <w:tcW w:w="4698" w:type="dxa"/>
          <w:vAlign w:val="center"/>
        </w:tcPr>
        <w:p w:rsidR="00330397" w:rsidRPr="00C36C11" w:rsidRDefault="00330397" w:rsidP="00C36C11">
          <w:pPr>
            <w:rPr>
              <w:rFonts w:ascii="Arial" w:hAnsi="Arial" w:cs="Arial"/>
              <w:sz w:val="23"/>
              <w:szCs w:val="23"/>
            </w:rPr>
          </w:pPr>
          <w:r w:rsidRPr="00C36C11">
            <w:rPr>
              <w:rFonts w:ascii="Arial" w:hAnsi="Arial" w:cs="Arial"/>
              <w:sz w:val="23"/>
              <w:szCs w:val="23"/>
            </w:rPr>
            <w:t xml:space="preserve">2010 Number </w:t>
          </w:r>
          <w:r w:rsidR="00C36C11" w:rsidRPr="00C36C11">
            <w:rPr>
              <w:rFonts w:ascii="Arial" w:hAnsi="Arial" w:cs="Arial"/>
              <w:sz w:val="23"/>
              <w:szCs w:val="23"/>
            </w:rPr>
            <w:t xml:space="preserve">6, </w:t>
          </w:r>
          <w:r w:rsidRPr="00C36C11">
            <w:rPr>
              <w:rFonts w:ascii="Arial" w:hAnsi="Arial" w:cs="Arial"/>
              <w:sz w:val="23"/>
              <w:szCs w:val="23"/>
            </w:rPr>
            <w:t xml:space="preserve">Page </w:t>
          </w:r>
          <w:r w:rsidR="000728FF" w:rsidRPr="00C36C11">
            <w:rPr>
              <w:rFonts w:ascii="Arial" w:hAnsi="Arial" w:cs="Arial"/>
              <w:sz w:val="23"/>
              <w:szCs w:val="23"/>
            </w:rPr>
            <w:fldChar w:fldCharType="begin"/>
          </w:r>
          <w:r w:rsidRPr="00C36C11">
            <w:rPr>
              <w:rFonts w:ascii="Arial" w:hAnsi="Arial" w:cs="Arial"/>
              <w:sz w:val="23"/>
              <w:szCs w:val="23"/>
            </w:rPr>
            <w:instrText xml:space="preserve"> PAGE </w:instrText>
          </w:r>
          <w:r w:rsidR="000728FF" w:rsidRPr="00C36C11">
            <w:rPr>
              <w:rFonts w:ascii="Arial" w:hAnsi="Arial" w:cs="Arial"/>
              <w:sz w:val="23"/>
              <w:szCs w:val="23"/>
            </w:rPr>
            <w:fldChar w:fldCharType="separate"/>
          </w:r>
          <w:r w:rsidR="00CB540A">
            <w:rPr>
              <w:rFonts w:ascii="Arial" w:hAnsi="Arial" w:cs="Arial"/>
              <w:noProof/>
              <w:sz w:val="23"/>
              <w:szCs w:val="23"/>
            </w:rPr>
            <w:t>1</w:t>
          </w:r>
          <w:r w:rsidR="000728FF" w:rsidRPr="00C36C11">
            <w:rPr>
              <w:rFonts w:ascii="Arial" w:hAnsi="Arial" w:cs="Arial"/>
              <w:sz w:val="23"/>
              <w:szCs w:val="23"/>
            </w:rPr>
            <w:fldChar w:fldCharType="end"/>
          </w:r>
          <w:r w:rsidRPr="00C36C11">
            <w:rPr>
              <w:rFonts w:ascii="Arial" w:hAnsi="Arial" w:cs="Arial"/>
              <w:sz w:val="23"/>
              <w:szCs w:val="23"/>
            </w:rPr>
            <w:t xml:space="preserve"> of </w:t>
          </w:r>
          <w:r w:rsidR="000728FF" w:rsidRPr="00C36C11">
            <w:rPr>
              <w:rFonts w:ascii="Arial" w:hAnsi="Arial" w:cs="Arial"/>
              <w:sz w:val="23"/>
              <w:szCs w:val="23"/>
            </w:rPr>
            <w:fldChar w:fldCharType="begin"/>
          </w:r>
          <w:r w:rsidRPr="00C36C11">
            <w:rPr>
              <w:rFonts w:ascii="Arial" w:hAnsi="Arial" w:cs="Arial"/>
              <w:sz w:val="23"/>
              <w:szCs w:val="23"/>
            </w:rPr>
            <w:instrText xml:space="preserve"> NUMPAGES  </w:instrText>
          </w:r>
          <w:r w:rsidR="000728FF" w:rsidRPr="00C36C11">
            <w:rPr>
              <w:rFonts w:ascii="Arial" w:hAnsi="Arial" w:cs="Arial"/>
              <w:sz w:val="23"/>
              <w:szCs w:val="23"/>
            </w:rPr>
            <w:fldChar w:fldCharType="separate"/>
          </w:r>
          <w:r w:rsidR="00CB540A">
            <w:rPr>
              <w:rFonts w:ascii="Arial" w:hAnsi="Arial" w:cs="Arial"/>
              <w:noProof/>
              <w:sz w:val="23"/>
              <w:szCs w:val="23"/>
            </w:rPr>
            <w:t>7</w:t>
          </w:r>
          <w:r w:rsidR="000728FF" w:rsidRPr="00C36C11">
            <w:rPr>
              <w:rFonts w:ascii="Arial" w:hAnsi="Arial" w:cs="Arial"/>
              <w:sz w:val="23"/>
              <w:szCs w:val="23"/>
            </w:rPr>
            <w:fldChar w:fldCharType="end"/>
          </w:r>
        </w:p>
      </w:tc>
    </w:tr>
    <w:tr w:rsidR="00330397" w:rsidTr="001827E1">
      <w:trPr>
        <w:cantSplit/>
        <w:trHeight w:val="288"/>
      </w:trPr>
      <w:tc>
        <w:tcPr>
          <w:tcW w:w="5598" w:type="dxa"/>
          <w:gridSpan w:val="2"/>
          <w:tcBorders>
            <w:bottom w:val="thickThinSmallGap" w:sz="24" w:space="0" w:color="auto"/>
          </w:tcBorders>
          <w:vAlign w:val="center"/>
        </w:tcPr>
        <w:p w:rsidR="00330397" w:rsidRDefault="00330397" w:rsidP="003957C4"/>
      </w:tc>
      <w:tc>
        <w:tcPr>
          <w:tcW w:w="4698" w:type="dxa"/>
          <w:tcBorders>
            <w:bottom w:val="thickThinSmallGap" w:sz="24" w:space="0" w:color="auto"/>
          </w:tcBorders>
          <w:vAlign w:val="center"/>
        </w:tcPr>
        <w:p w:rsidR="00330397" w:rsidRPr="00C36C11" w:rsidRDefault="00330397" w:rsidP="006810E2">
          <w:pPr>
            <w:rPr>
              <w:rFonts w:ascii="Arial" w:hAnsi="Arial" w:cs="Arial"/>
            </w:rPr>
          </w:pPr>
          <w:r w:rsidRPr="00C36C11">
            <w:rPr>
              <w:rFonts w:ascii="Arial" w:hAnsi="Arial" w:cs="Arial"/>
              <w:sz w:val="23"/>
              <w:szCs w:val="23"/>
            </w:rPr>
            <w:t xml:space="preserve">Date: </w:t>
          </w:r>
          <w:r w:rsidR="00C36C11" w:rsidRPr="00C36C11">
            <w:rPr>
              <w:rFonts w:ascii="Arial" w:hAnsi="Arial" w:cs="Arial"/>
              <w:sz w:val="23"/>
              <w:szCs w:val="23"/>
            </w:rPr>
            <w:t>September 24</w:t>
          </w:r>
          <w:r w:rsidRPr="00C36C11">
            <w:rPr>
              <w:rFonts w:ascii="Arial" w:hAnsi="Arial" w:cs="Arial"/>
              <w:sz w:val="23"/>
              <w:szCs w:val="23"/>
            </w:rPr>
            <w:t>, 2010</w:t>
          </w:r>
        </w:p>
      </w:tc>
    </w:tr>
  </w:tbl>
  <w:p w:rsidR="00330397" w:rsidRPr="00F71829" w:rsidRDefault="00330397" w:rsidP="00F7182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979"/>
    <w:multiLevelType w:val="hybridMultilevel"/>
    <w:tmpl w:val="84A89D9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16365764"/>
    <w:multiLevelType w:val="hybridMultilevel"/>
    <w:tmpl w:val="D0F86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4F710C"/>
    <w:multiLevelType w:val="hybridMultilevel"/>
    <w:tmpl w:val="4B94C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4241B7"/>
    <w:multiLevelType w:val="hybridMultilevel"/>
    <w:tmpl w:val="793A0A1A"/>
    <w:lvl w:ilvl="0" w:tplc="EA9E3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B76AB9"/>
    <w:multiLevelType w:val="hybridMultilevel"/>
    <w:tmpl w:val="D52CA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940B13"/>
    <w:multiLevelType w:val="hybridMultilevel"/>
    <w:tmpl w:val="2DFE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F87499"/>
    <w:multiLevelType w:val="hybridMultilevel"/>
    <w:tmpl w:val="CE60BC9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6AB275AC"/>
    <w:multiLevelType w:val="hybridMultilevel"/>
    <w:tmpl w:val="2BDACE6E"/>
    <w:lvl w:ilvl="0" w:tplc="D41E0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7770AB"/>
    <w:multiLevelType w:val="hybridMultilevel"/>
    <w:tmpl w:val="64D6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7228EF"/>
    <w:multiLevelType w:val="hybridMultilevel"/>
    <w:tmpl w:val="02BA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4D2036"/>
    <w:multiLevelType w:val="hybridMultilevel"/>
    <w:tmpl w:val="C510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467E9E"/>
    <w:multiLevelType w:val="hybridMultilevel"/>
    <w:tmpl w:val="DAA8F388"/>
    <w:lvl w:ilvl="0" w:tplc="0B68E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0"/>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8"/>
  </w:num>
  <w:num w:numId="9">
    <w:abstractNumId w:val="11"/>
  </w:num>
  <w:num w:numId="10">
    <w:abstractNumId w:val="4"/>
  </w:num>
  <w:num w:numId="11">
    <w:abstractNumId w:val="7"/>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oNotTrackFormatting/>
  <w:defaultTabStop w:val="720"/>
  <w:drawingGridHorizontalSpacing w:val="120"/>
  <w:displayHorizontalDrawingGridEvery w:val="2"/>
  <w:displayVerticalDrawingGridEvery w:val="2"/>
  <w:noPunctuationKerning/>
  <w:characterSpacingControl w:val="doNotCompress"/>
  <w:hdrShapeDefaults>
    <o:shapedefaults v:ext="edit" spidmax="15362"/>
  </w:hdrShapeDefaults>
  <w:footnotePr>
    <w:footnote w:id="-1"/>
    <w:footnote w:id="0"/>
  </w:footnotePr>
  <w:endnotePr>
    <w:endnote w:id="-1"/>
    <w:endnote w:id="0"/>
  </w:endnotePr>
  <w:compat/>
  <w:rsids>
    <w:rsidRoot w:val="00354A5D"/>
    <w:rsid w:val="00013B38"/>
    <w:rsid w:val="000140D3"/>
    <w:rsid w:val="00016FB1"/>
    <w:rsid w:val="000447B4"/>
    <w:rsid w:val="00051E92"/>
    <w:rsid w:val="000728FF"/>
    <w:rsid w:val="00077E19"/>
    <w:rsid w:val="000920D0"/>
    <w:rsid w:val="00094983"/>
    <w:rsid w:val="000A052E"/>
    <w:rsid w:val="000A5DB4"/>
    <w:rsid w:val="000B3BA4"/>
    <w:rsid w:val="000B53DF"/>
    <w:rsid w:val="000C1082"/>
    <w:rsid w:val="000C246D"/>
    <w:rsid w:val="000D6AA3"/>
    <w:rsid w:val="0010206A"/>
    <w:rsid w:val="0012365D"/>
    <w:rsid w:val="001327D5"/>
    <w:rsid w:val="00132989"/>
    <w:rsid w:val="001365CF"/>
    <w:rsid w:val="001527C4"/>
    <w:rsid w:val="001552BD"/>
    <w:rsid w:val="00164460"/>
    <w:rsid w:val="00166781"/>
    <w:rsid w:val="00171024"/>
    <w:rsid w:val="001713C0"/>
    <w:rsid w:val="0017254E"/>
    <w:rsid w:val="00176FC0"/>
    <w:rsid w:val="001827E1"/>
    <w:rsid w:val="00194057"/>
    <w:rsid w:val="00195856"/>
    <w:rsid w:val="001A0A38"/>
    <w:rsid w:val="001A29E6"/>
    <w:rsid w:val="001B152B"/>
    <w:rsid w:val="001B2A9C"/>
    <w:rsid w:val="001B630A"/>
    <w:rsid w:val="001C61AA"/>
    <w:rsid w:val="001C7EEB"/>
    <w:rsid w:val="001D0B7F"/>
    <w:rsid w:val="001E36D0"/>
    <w:rsid w:val="001F2177"/>
    <w:rsid w:val="001F343D"/>
    <w:rsid w:val="001F7D69"/>
    <w:rsid w:val="0020624C"/>
    <w:rsid w:val="00207FD3"/>
    <w:rsid w:val="002117EA"/>
    <w:rsid w:val="0023781A"/>
    <w:rsid w:val="00250441"/>
    <w:rsid w:val="00250962"/>
    <w:rsid w:val="00255AA3"/>
    <w:rsid w:val="00293B0A"/>
    <w:rsid w:val="002A3C2F"/>
    <w:rsid w:val="002B0D6A"/>
    <w:rsid w:val="002B3FA2"/>
    <w:rsid w:val="002C4BDA"/>
    <w:rsid w:val="002D780D"/>
    <w:rsid w:val="002E3A44"/>
    <w:rsid w:val="002E56B0"/>
    <w:rsid w:val="0032533B"/>
    <w:rsid w:val="00330397"/>
    <w:rsid w:val="00334DA4"/>
    <w:rsid w:val="00346854"/>
    <w:rsid w:val="00350552"/>
    <w:rsid w:val="00354A5D"/>
    <w:rsid w:val="00370784"/>
    <w:rsid w:val="00370B1A"/>
    <w:rsid w:val="00380D2C"/>
    <w:rsid w:val="003866FD"/>
    <w:rsid w:val="003957C4"/>
    <w:rsid w:val="003A08B6"/>
    <w:rsid w:val="003A2106"/>
    <w:rsid w:val="003A671A"/>
    <w:rsid w:val="00415ACD"/>
    <w:rsid w:val="0041706D"/>
    <w:rsid w:val="004232B0"/>
    <w:rsid w:val="00431C9A"/>
    <w:rsid w:val="004328B0"/>
    <w:rsid w:val="004369E9"/>
    <w:rsid w:val="00447E40"/>
    <w:rsid w:val="0046608B"/>
    <w:rsid w:val="00475844"/>
    <w:rsid w:val="004904DC"/>
    <w:rsid w:val="004B0E21"/>
    <w:rsid w:val="004B2EA7"/>
    <w:rsid w:val="004D13F1"/>
    <w:rsid w:val="004D3DC4"/>
    <w:rsid w:val="004E0172"/>
    <w:rsid w:val="004F65A7"/>
    <w:rsid w:val="0051312F"/>
    <w:rsid w:val="0054092E"/>
    <w:rsid w:val="0054317B"/>
    <w:rsid w:val="005458DE"/>
    <w:rsid w:val="00550921"/>
    <w:rsid w:val="005510A6"/>
    <w:rsid w:val="00555E5C"/>
    <w:rsid w:val="00557B63"/>
    <w:rsid w:val="005648BD"/>
    <w:rsid w:val="00570408"/>
    <w:rsid w:val="005832B9"/>
    <w:rsid w:val="005A10C7"/>
    <w:rsid w:val="005A1319"/>
    <w:rsid w:val="005A4278"/>
    <w:rsid w:val="005B693A"/>
    <w:rsid w:val="005B750A"/>
    <w:rsid w:val="005C01D0"/>
    <w:rsid w:val="005C0C8C"/>
    <w:rsid w:val="005D1F15"/>
    <w:rsid w:val="005E68E3"/>
    <w:rsid w:val="0060251D"/>
    <w:rsid w:val="0060554E"/>
    <w:rsid w:val="00644E72"/>
    <w:rsid w:val="006458AA"/>
    <w:rsid w:val="00646BC1"/>
    <w:rsid w:val="006511BC"/>
    <w:rsid w:val="006548DC"/>
    <w:rsid w:val="0066008C"/>
    <w:rsid w:val="00660A54"/>
    <w:rsid w:val="006612FD"/>
    <w:rsid w:val="006810E2"/>
    <w:rsid w:val="00691BCE"/>
    <w:rsid w:val="006A7CCB"/>
    <w:rsid w:val="006D0988"/>
    <w:rsid w:val="006D4D32"/>
    <w:rsid w:val="006D51B7"/>
    <w:rsid w:val="006F4E87"/>
    <w:rsid w:val="007047F8"/>
    <w:rsid w:val="00732444"/>
    <w:rsid w:val="0077033D"/>
    <w:rsid w:val="00771430"/>
    <w:rsid w:val="00774F2C"/>
    <w:rsid w:val="0078084F"/>
    <w:rsid w:val="007A1ACF"/>
    <w:rsid w:val="007D71C6"/>
    <w:rsid w:val="007E29AF"/>
    <w:rsid w:val="007F56D1"/>
    <w:rsid w:val="00813854"/>
    <w:rsid w:val="0083054D"/>
    <w:rsid w:val="00832E9B"/>
    <w:rsid w:val="00834D84"/>
    <w:rsid w:val="008378E4"/>
    <w:rsid w:val="00840970"/>
    <w:rsid w:val="00866041"/>
    <w:rsid w:val="00894F26"/>
    <w:rsid w:val="008952E5"/>
    <w:rsid w:val="008A3085"/>
    <w:rsid w:val="008B61CC"/>
    <w:rsid w:val="008C3547"/>
    <w:rsid w:val="008D3616"/>
    <w:rsid w:val="008D7790"/>
    <w:rsid w:val="008E2D23"/>
    <w:rsid w:val="008E4232"/>
    <w:rsid w:val="008E6617"/>
    <w:rsid w:val="008F3E7E"/>
    <w:rsid w:val="008F532E"/>
    <w:rsid w:val="009077B1"/>
    <w:rsid w:val="00912BB2"/>
    <w:rsid w:val="0092495D"/>
    <w:rsid w:val="009318C5"/>
    <w:rsid w:val="00935A2E"/>
    <w:rsid w:val="009479C8"/>
    <w:rsid w:val="009541E9"/>
    <w:rsid w:val="00956916"/>
    <w:rsid w:val="009B1B8C"/>
    <w:rsid w:val="009C0409"/>
    <w:rsid w:val="009C311A"/>
    <w:rsid w:val="00A2385A"/>
    <w:rsid w:val="00A24508"/>
    <w:rsid w:val="00A254BF"/>
    <w:rsid w:val="00A310E7"/>
    <w:rsid w:val="00A324C5"/>
    <w:rsid w:val="00A32CD0"/>
    <w:rsid w:val="00A3379D"/>
    <w:rsid w:val="00A55D0B"/>
    <w:rsid w:val="00A63611"/>
    <w:rsid w:val="00A94CB9"/>
    <w:rsid w:val="00A95E8E"/>
    <w:rsid w:val="00AA23DA"/>
    <w:rsid w:val="00AA45FA"/>
    <w:rsid w:val="00AB383C"/>
    <w:rsid w:val="00AB412E"/>
    <w:rsid w:val="00AC76AD"/>
    <w:rsid w:val="00AD14EE"/>
    <w:rsid w:val="00AD1522"/>
    <w:rsid w:val="00AD40B1"/>
    <w:rsid w:val="00AF207D"/>
    <w:rsid w:val="00AF44E2"/>
    <w:rsid w:val="00B36937"/>
    <w:rsid w:val="00B370D7"/>
    <w:rsid w:val="00B53D18"/>
    <w:rsid w:val="00B57C04"/>
    <w:rsid w:val="00B76640"/>
    <w:rsid w:val="00B80F3A"/>
    <w:rsid w:val="00B82CDC"/>
    <w:rsid w:val="00B85999"/>
    <w:rsid w:val="00B92829"/>
    <w:rsid w:val="00BA337E"/>
    <w:rsid w:val="00BA767D"/>
    <w:rsid w:val="00BB33A4"/>
    <w:rsid w:val="00BD1619"/>
    <w:rsid w:val="00BE4FC3"/>
    <w:rsid w:val="00BF08AF"/>
    <w:rsid w:val="00C10787"/>
    <w:rsid w:val="00C140D9"/>
    <w:rsid w:val="00C23256"/>
    <w:rsid w:val="00C36C11"/>
    <w:rsid w:val="00C44376"/>
    <w:rsid w:val="00C57CB9"/>
    <w:rsid w:val="00C96E0F"/>
    <w:rsid w:val="00CB540A"/>
    <w:rsid w:val="00CC12BC"/>
    <w:rsid w:val="00CC19C5"/>
    <w:rsid w:val="00CC3E68"/>
    <w:rsid w:val="00CC5CAF"/>
    <w:rsid w:val="00CE7A22"/>
    <w:rsid w:val="00CF239F"/>
    <w:rsid w:val="00D124A8"/>
    <w:rsid w:val="00D22466"/>
    <w:rsid w:val="00D31C78"/>
    <w:rsid w:val="00D31D3C"/>
    <w:rsid w:val="00D36439"/>
    <w:rsid w:val="00D4320B"/>
    <w:rsid w:val="00D44A5F"/>
    <w:rsid w:val="00D521E2"/>
    <w:rsid w:val="00D5417F"/>
    <w:rsid w:val="00D71DB3"/>
    <w:rsid w:val="00D72F3C"/>
    <w:rsid w:val="00D7735F"/>
    <w:rsid w:val="00D87E5E"/>
    <w:rsid w:val="00D909B3"/>
    <w:rsid w:val="00D90A35"/>
    <w:rsid w:val="00D95B86"/>
    <w:rsid w:val="00DC22ED"/>
    <w:rsid w:val="00DC3CEE"/>
    <w:rsid w:val="00DE00CB"/>
    <w:rsid w:val="00DF0536"/>
    <w:rsid w:val="00E01FD0"/>
    <w:rsid w:val="00E11A32"/>
    <w:rsid w:val="00E40F12"/>
    <w:rsid w:val="00E536F3"/>
    <w:rsid w:val="00E56221"/>
    <w:rsid w:val="00E65DD5"/>
    <w:rsid w:val="00E67ED3"/>
    <w:rsid w:val="00E74AF1"/>
    <w:rsid w:val="00E75C48"/>
    <w:rsid w:val="00E97026"/>
    <w:rsid w:val="00EA5ECC"/>
    <w:rsid w:val="00ED1E84"/>
    <w:rsid w:val="00F0761E"/>
    <w:rsid w:val="00F1641E"/>
    <w:rsid w:val="00F4227C"/>
    <w:rsid w:val="00F56989"/>
    <w:rsid w:val="00F617C0"/>
    <w:rsid w:val="00F6390F"/>
    <w:rsid w:val="00F71829"/>
    <w:rsid w:val="00F82BBB"/>
    <w:rsid w:val="00F836A3"/>
    <w:rsid w:val="00F85C82"/>
    <w:rsid w:val="00F86146"/>
    <w:rsid w:val="00F9408A"/>
    <w:rsid w:val="00FA106E"/>
    <w:rsid w:val="00FA1AD5"/>
    <w:rsid w:val="00FB3825"/>
    <w:rsid w:val="00FB46F6"/>
    <w:rsid w:val="00FC3378"/>
    <w:rsid w:val="00FE61AE"/>
    <w:rsid w:val="00FE64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A5D"/>
    <w:rPr>
      <w:sz w:val="24"/>
      <w:szCs w:val="24"/>
    </w:rPr>
  </w:style>
  <w:style w:type="paragraph" w:styleId="Heading1">
    <w:name w:val="heading 1"/>
    <w:basedOn w:val="Normal"/>
    <w:next w:val="Normal"/>
    <w:link w:val="Heading1Char"/>
    <w:uiPriority w:val="99"/>
    <w:qFormat/>
    <w:rsid w:val="00354A5D"/>
    <w:pPr>
      <w:keepNext/>
      <w:spacing w:before="240" w:after="60"/>
      <w:outlineLvl w:val="0"/>
    </w:pPr>
    <w:rPr>
      <w:rFonts w:ascii="Arial" w:hAnsi="Arial"/>
      <w:b/>
      <w:kern w:val="28"/>
      <w:sz w:val="28"/>
      <w:szCs w:val="20"/>
    </w:rPr>
  </w:style>
  <w:style w:type="paragraph" w:styleId="Heading3">
    <w:name w:val="heading 3"/>
    <w:basedOn w:val="Normal"/>
    <w:next w:val="Normal"/>
    <w:link w:val="Heading3Char"/>
    <w:uiPriority w:val="99"/>
    <w:qFormat/>
    <w:rsid w:val="00354A5D"/>
    <w:pPr>
      <w:keepNext/>
      <w:tabs>
        <w:tab w:val="right" w:pos="8640"/>
      </w:tabs>
      <w:jc w:val="center"/>
      <w:outlineLvl w:val="2"/>
    </w:pPr>
    <w:rPr>
      <w:rFonts w:ascii="Arial" w:hAnsi="Arial"/>
      <w:b/>
      <w:sz w:val="32"/>
      <w:szCs w:val="20"/>
    </w:rPr>
  </w:style>
  <w:style w:type="paragraph" w:styleId="Heading4">
    <w:name w:val="heading 4"/>
    <w:basedOn w:val="Normal"/>
    <w:next w:val="Normal"/>
    <w:link w:val="Heading4Char"/>
    <w:uiPriority w:val="99"/>
    <w:qFormat/>
    <w:rsid w:val="00354A5D"/>
    <w:pPr>
      <w:keepNext/>
      <w:tabs>
        <w:tab w:val="right" w:pos="9540"/>
      </w:tabs>
      <w:ind w:left="-360"/>
      <w:outlineLvl w:val="3"/>
    </w:pPr>
    <w:rPr>
      <w:rFonts w:ascii="Arial" w:hAnsi="Arial"/>
      <w:szCs w:val="20"/>
    </w:rPr>
  </w:style>
  <w:style w:type="paragraph" w:styleId="Heading8">
    <w:name w:val="heading 8"/>
    <w:basedOn w:val="Normal"/>
    <w:next w:val="Normal"/>
    <w:link w:val="Heading8Char"/>
    <w:uiPriority w:val="99"/>
    <w:qFormat/>
    <w:rsid w:val="00354A5D"/>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53"/>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semiHidden/>
    <w:rsid w:val="00D8475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D84753"/>
    <w:rPr>
      <w:rFonts w:ascii="Calibri" w:eastAsia="Times New Roman" w:hAnsi="Calibri" w:cs="Times New Roman"/>
      <w:b/>
      <w:bCs/>
      <w:sz w:val="28"/>
      <w:szCs w:val="28"/>
    </w:rPr>
  </w:style>
  <w:style w:type="character" w:customStyle="1" w:styleId="Heading8Char">
    <w:name w:val="Heading 8 Char"/>
    <w:basedOn w:val="DefaultParagraphFont"/>
    <w:link w:val="Heading8"/>
    <w:uiPriority w:val="9"/>
    <w:semiHidden/>
    <w:rsid w:val="00D84753"/>
    <w:rPr>
      <w:rFonts w:ascii="Calibri" w:eastAsia="Times New Roman" w:hAnsi="Calibri" w:cs="Times New Roman"/>
      <w:i/>
      <w:iCs/>
      <w:sz w:val="24"/>
      <w:szCs w:val="24"/>
    </w:rPr>
  </w:style>
  <w:style w:type="paragraph" w:styleId="Header">
    <w:name w:val="header"/>
    <w:basedOn w:val="Normal"/>
    <w:link w:val="HeaderChar"/>
    <w:uiPriority w:val="99"/>
    <w:rsid w:val="00354A5D"/>
    <w:pPr>
      <w:tabs>
        <w:tab w:val="center" w:pos="4320"/>
        <w:tab w:val="right" w:pos="8640"/>
      </w:tabs>
    </w:pPr>
  </w:style>
  <w:style w:type="character" w:customStyle="1" w:styleId="HeaderChar">
    <w:name w:val="Header Char"/>
    <w:basedOn w:val="DefaultParagraphFont"/>
    <w:link w:val="Header"/>
    <w:uiPriority w:val="99"/>
    <w:semiHidden/>
    <w:rsid w:val="00D84753"/>
    <w:rPr>
      <w:sz w:val="24"/>
      <w:szCs w:val="24"/>
    </w:rPr>
  </w:style>
  <w:style w:type="paragraph" w:styleId="Footer">
    <w:name w:val="footer"/>
    <w:basedOn w:val="Normal"/>
    <w:link w:val="FooterChar"/>
    <w:uiPriority w:val="99"/>
    <w:rsid w:val="00354A5D"/>
    <w:pPr>
      <w:tabs>
        <w:tab w:val="center" w:pos="4320"/>
        <w:tab w:val="right" w:pos="8640"/>
      </w:tabs>
    </w:pPr>
  </w:style>
  <w:style w:type="character" w:customStyle="1" w:styleId="FooterChar">
    <w:name w:val="Footer Char"/>
    <w:basedOn w:val="DefaultParagraphFont"/>
    <w:link w:val="Footer"/>
    <w:uiPriority w:val="99"/>
    <w:semiHidden/>
    <w:rsid w:val="00D84753"/>
    <w:rPr>
      <w:sz w:val="24"/>
      <w:szCs w:val="24"/>
    </w:rPr>
  </w:style>
  <w:style w:type="character" w:styleId="PageNumber">
    <w:name w:val="page number"/>
    <w:basedOn w:val="DefaultParagraphFont"/>
    <w:uiPriority w:val="99"/>
    <w:rsid w:val="00354A5D"/>
    <w:rPr>
      <w:rFonts w:cs="Times New Roman"/>
    </w:rPr>
  </w:style>
  <w:style w:type="paragraph" w:styleId="BalloonText">
    <w:name w:val="Balloon Text"/>
    <w:basedOn w:val="Normal"/>
    <w:link w:val="BalloonTextChar"/>
    <w:uiPriority w:val="99"/>
    <w:semiHidden/>
    <w:rsid w:val="00354A5D"/>
    <w:rPr>
      <w:rFonts w:ascii="Tahoma" w:hAnsi="Tahoma" w:cs="Tahoma"/>
      <w:sz w:val="16"/>
      <w:szCs w:val="16"/>
    </w:rPr>
  </w:style>
  <w:style w:type="character" w:customStyle="1" w:styleId="BalloonTextChar">
    <w:name w:val="Balloon Text Char"/>
    <w:basedOn w:val="DefaultParagraphFont"/>
    <w:link w:val="BalloonText"/>
    <w:uiPriority w:val="99"/>
    <w:semiHidden/>
    <w:rsid w:val="00D84753"/>
    <w:rPr>
      <w:sz w:val="0"/>
      <w:szCs w:val="0"/>
    </w:rPr>
  </w:style>
  <w:style w:type="character" w:styleId="Hyperlink">
    <w:name w:val="Hyperlink"/>
    <w:basedOn w:val="DefaultParagraphFont"/>
    <w:uiPriority w:val="99"/>
    <w:rsid w:val="00354A5D"/>
    <w:rPr>
      <w:rFonts w:cs="Times New Roman"/>
      <w:color w:val="0000FF"/>
      <w:u w:val="single"/>
    </w:rPr>
  </w:style>
  <w:style w:type="table" w:styleId="TableGrid">
    <w:name w:val="Table Grid"/>
    <w:basedOn w:val="TableNormal"/>
    <w:uiPriority w:val="99"/>
    <w:rsid w:val="00F718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rsid w:val="00D31D3C"/>
    <w:rPr>
      <w:rFonts w:cs="Times New Roman"/>
      <w:color w:val="800080"/>
      <w:u w:val="single"/>
    </w:rPr>
  </w:style>
  <w:style w:type="paragraph" w:styleId="ListParagraph">
    <w:name w:val="List Paragraph"/>
    <w:basedOn w:val="Normal"/>
    <w:uiPriority w:val="99"/>
    <w:qFormat/>
    <w:rsid w:val="006D0988"/>
    <w:pPr>
      <w:ind w:left="720"/>
      <w:contextualSpacing/>
    </w:pPr>
  </w:style>
  <w:style w:type="character" w:styleId="CommentReference">
    <w:name w:val="annotation reference"/>
    <w:basedOn w:val="DefaultParagraphFont"/>
    <w:uiPriority w:val="99"/>
    <w:semiHidden/>
    <w:rsid w:val="00C44376"/>
    <w:rPr>
      <w:rFonts w:cs="Times New Roman"/>
      <w:sz w:val="16"/>
      <w:szCs w:val="16"/>
    </w:rPr>
  </w:style>
  <w:style w:type="paragraph" w:styleId="CommentText">
    <w:name w:val="annotation text"/>
    <w:basedOn w:val="Normal"/>
    <w:link w:val="CommentTextChar"/>
    <w:uiPriority w:val="99"/>
    <w:semiHidden/>
    <w:rsid w:val="00C44376"/>
    <w:rPr>
      <w:sz w:val="20"/>
      <w:szCs w:val="20"/>
    </w:rPr>
  </w:style>
  <w:style w:type="character" w:customStyle="1" w:styleId="CommentTextChar">
    <w:name w:val="Comment Text Char"/>
    <w:basedOn w:val="DefaultParagraphFont"/>
    <w:link w:val="CommentText"/>
    <w:uiPriority w:val="99"/>
    <w:semiHidden/>
    <w:rsid w:val="00D84753"/>
    <w:rPr>
      <w:sz w:val="20"/>
      <w:szCs w:val="20"/>
    </w:rPr>
  </w:style>
  <w:style w:type="paragraph" w:styleId="CommentSubject">
    <w:name w:val="annotation subject"/>
    <w:basedOn w:val="CommentText"/>
    <w:next w:val="CommentText"/>
    <w:link w:val="CommentSubjectChar"/>
    <w:uiPriority w:val="99"/>
    <w:semiHidden/>
    <w:rsid w:val="00C44376"/>
    <w:rPr>
      <w:b/>
      <w:bCs/>
    </w:rPr>
  </w:style>
  <w:style w:type="character" w:customStyle="1" w:styleId="CommentSubjectChar">
    <w:name w:val="Comment Subject Char"/>
    <w:basedOn w:val="CommentTextChar"/>
    <w:link w:val="CommentSubject"/>
    <w:uiPriority w:val="99"/>
    <w:semiHidden/>
    <w:rsid w:val="00D84753"/>
    <w:rPr>
      <w:b/>
      <w:bCs/>
    </w:rPr>
  </w:style>
</w:styles>
</file>

<file path=word/webSettings.xml><?xml version="1.0" encoding="utf-8"?>
<w:webSettings xmlns:r="http://schemas.openxmlformats.org/officeDocument/2006/relationships" xmlns:w="http://schemas.openxmlformats.org/wordprocessingml/2006/main">
  <w:divs>
    <w:div w:id="2068141061">
      <w:marLeft w:val="0"/>
      <w:marRight w:val="0"/>
      <w:marTop w:val="0"/>
      <w:marBottom w:val="0"/>
      <w:divBdr>
        <w:top w:val="none" w:sz="0" w:space="0" w:color="auto"/>
        <w:left w:val="none" w:sz="0" w:space="0" w:color="auto"/>
        <w:bottom w:val="none" w:sz="0" w:space="0" w:color="auto"/>
        <w:right w:val="none" w:sz="0" w:space="0" w:color="auto"/>
      </w:divBdr>
    </w:div>
    <w:div w:id="2068141062">
      <w:marLeft w:val="0"/>
      <w:marRight w:val="0"/>
      <w:marTop w:val="0"/>
      <w:marBottom w:val="0"/>
      <w:divBdr>
        <w:top w:val="none" w:sz="0" w:space="0" w:color="auto"/>
        <w:left w:val="none" w:sz="0" w:space="0" w:color="auto"/>
        <w:bottom w:val="none" w:sz="0" w:space="0" w:color="auto"/>
        <w:right w:val="none" w:sz="0" w:space="0" w:color="auto"/>
      </w:divBdr>
    </w:div>
    <w:div w:id="20681410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Office_Excel_97-2003_Worksheet4.xls"/><Relationship Id="rId26" Type="http://schemas.openxmlformats.org/officeDocument/2006/relationships/oleObject" Target="embeddings/Microsoft_Office_Word_97_-_2003_Document8.doc"/><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Microsoft_Office_Word_97_-_2003_Document1.doc"/><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Office_Word_97_-_2003_Document3.doc"/><Relationship Id="rId20" Type="http://schemas.openxmlformats.org/officeDocument/2006/relationships/oleObject" Target="embeddings/Microsoft_Office_Excel_97-2003_Worksheet5.xls"/><Relationship Id="rId29" Type="http://schemas.openxmlformats.org/officeDocument/2006/relationships/oleObject" Target="embeddings/Microsoft_Office_Word_97_-_2003_Document9.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Office_Word_97_-_2003_Document7.doc"/><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Microsoft_Office_Word_97_-_2003_Document10.doc"/><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Office_Word_97_-_2003_Document2.doc"/><Relationship Id="rId22" Type="http://schemas.openxmlformats.org/officeDocument/2006/relationships/oleObject" Target="embeddings/Microsoft_Office_Word_97_-_2003_Document6.doc"/><Relationship Id="rId27" Type="http://schemas.openxmlformats.org/officeDocument/2006/relationships/image" Target="media/image9.png"/><Relationship Id="rId30"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Arhived xmlns="0b145d5e-74af-4051-92d5-51125620d4de">Current</Arhiv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7D85D0D0D02C4AA7C6D8BE75BFB4ED" ma:contentTypeVersion="1" ma:contentTypeDescription="Create a new document." ma:contentTypeScope="" ma:versionID="8770be5228a0e42b9e0181bd4de117e8">
  <xsd:schema xmlns:xsd="http://www.w3.org/2001/XMLSchema" xmlns:p="http://schemas.microsoft.com/office/2006/metadata/properties" xmlns:ns2="0b145d5e-74af-4051-92d5-51125620d4de" targetNamespace="http://schemas.microsoft.com/office/2006/metadata/properties" ma:root="true" ma:fieldsID="cd7705855e2df540db2d14756db40e8f" ns2:_="">
    <xsd:import namespace="0b145d5e-74af-4051-92d5-51125620d4de"/>
    <xsd:element name="properties">
      <xsd:complexType>
        <xsd:sequence>
          <xsd:element name="documentManagement">
            <xsd:complexType>
              <xsd:all>
                <xsd:element ref="ns2:Arhived" minOccurs="0"/>
              </xsd:all>
            </xsd:complexType>
          </xsd:element>
        </xsd:sequence>
      </xsd:complexType>
    </xsd:element>
  </xsd:schema>
  <xsd:schema xmlns:xsd="http://www.w3.org/2001/XMLSchema" xmlns:dms="http://schemas.microsoft.com/office/2006/documentManagement/types" targetNamespace="0b145d5e-74af-4051-92d5-51125620d4de" elementFormDefault="qualified">
    <xsd:import namespace="http://schemas.microsoft.com/office/2006/documentManagement/types"/>
    <xsd:element name="Arhived" ma:index="8" nillable="true" ma:displayName="Archived" ma:default="Archived" ma:description="Documents that are archived" ma:format="Dropdown" ma:internalName="Arhived">
      <xsd:simpleType>
        <xsd:restriction base="dms:Choice">
          <xsd:enumeration value="Archived"/>
          <xsd:enumeration value="Curr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5358-9218-4007-A520-967A7B1FF4FB}">
  <ds:schemaRefs>
    <ds:schemaRef ds:uri="http://schemas.microsoft.com/office/2006/metadata/properties"/>
    <ds:schemaRef ds:uri="0b145d5e-74af-4051-92d5-51125620d4de"/>
  </ds:schemaRefs>
</ds:datastoreItem>
</file>

<file path=customXml/itemProps2.xml><?xml version="1.0" encoding="utf-8"?>
<ds:datastoreItem xmlns:ds="http://schemas.openxmlformats.org/officeDocument/2006/customXml" ds:itemID="{308A99C5-9601-4F4E-B03F-0AEC15089A2E}">
  <ds:schemaRefs>
    <ds:schemaRef ds:uri="http://schemas.microsoft.com/sharepoint/v3/contenttype/forms"/>
  </ds:schemaRefs>
</ds:datastoreItem>
</file>

<file path=customXml/itemProps3.xml><?xml version="1.0" encoding="utf-8"?>
<ds:datastoreItem xmlns:ds="http://schemas.openxmlformats.org/officeDocument/2006/customXml" ds:itemID="{2448547D-90DB-4ACF-8E2E-6977BD959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45d5e-74af-4051-92d5-51125620d4d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BD72FBD-C7EE-42FF-9F8B-AD1AC849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2344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Bridge Enterprise Design Bulletin</vt:lpstr>
    </vt:vector>
  </TitlesOfParts>
  <Company>CDOT</Company>
  <LinksUpToDate>false</LinksUpToDate>
  <CharactersWithSpaces>15677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Enterprise Design Bulletin</dc:title>
  <dc:subject>Bulletines</dc:subject>
  <dc:creator>coyv</dc:creator>
  <cp:lastModifiedBy>Mike Coy</cp:lastModifiedBy>
  <cp:revision>16</cp:revision>
  <cp:lastPrinted>2010-09-24T15:46:00Z</cp:lastPrinted>
  <dcterms:created xsi:type="dcterms:W3CDTF">2010-09-20T16:41:00Z</dcterms:created>
  <dcterms:modified xsi:type="dcterms:W3CDTF">2010-09-24T15:46:00Z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0x0101005B7D85D0D0D02C4AA7C6D8BE75BFB4ED</vt:lpwstr>
  </property>
  <property fmtid="{D5CDD505-2E9C-101B-9397-08002B2CF9AE}" pid="3" name="Area">
    <vt:lpwstr>Bulletines</vt:lpwstr>
  </property>
  <property fmtid="{D5CDD505-2E9C-101B-9397-08002B2CF9AE}" pid="4" name="Order">
    <vt:r8>1.85887955276636E-303</vt:r8>
  </property>
  <property fmtid="{D5CDD505-2E9C-101B-9397-08002B2CF9AE}" pid="5" name="Arhived">
    <vt:lpwstr>Current</vt:lpwstr>
  </property>
</Properties>
</file>